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F9" w:rsidRDefault="00E450F9" w:rsidP="00E45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Адреса и телефоны органов исполнительной власти, осуществляющих контроль в сфере охраны здоровья граждан</w:t>
      </w:r>
    </w:p>
    <w:p w:rsidR="00E450F9" w:rsidRDefault="00E450F9" w:rsidP="00E450F9">
      <w:pPr>
        <w:jc w:val="center"/>
        <w:rPr>
          <w:b/>
          <w:sz w:val="28"/>
          <w:szCs w:val="28"/>
        </w:rPr>
      </w:pPr>
    </w:p>
    <w:p w:rsidR="00E450F9" w:rsidRDefault="00E450F9" w:rsidP="00E450F9">
      <w:pPr>
        <w:pStyle w:val="a4"/>
        <w:ind w:left="360"/>
        <w:jc w:val="both"/>
      </w:pPr>
      <w:r>
        <w:t xml:space="preserve">      В случае обнаружения факта оказания медицинских услуг ненадлежащего качества, «Потребитель» вправе направить «Исполнителю» письменную претензию (жалобу, обращение) на почтовый адрес: 672010, г. Чита, ул. Журавлева, 104, помещение 7; электронную почту: </w:t>
      </w:r>
      <w:hyperlink r:id="rId4" w:history="1">
        <w:r>
          <w:rPr>
            <w:rStyle w:val="a3"/>
            <w:lang w:val="en-US"/>
          </w:rPr>
          <w:t>s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innovatsia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или при личном обращении на </w:t>
      </w:r>
      <w:proofErr w:type="spellStart"/>
      <w:r>
        <w:t>ресепшн</w:t>
      </w:r>
      <w:proofErr w:type="spellEnd"/>
      <w:r>
        <w:t xml:space="preserve"> «Исполнителя». Срок рассмотрения претензии (жалобы) – 10 дней.</w:t>
      </w:r>
    </w:p>
    <w:p w:rsidR="00E450F9" w:rsidRDefault="00E450F9" w:rsidP="00E450F9">
      <w:pPr>
        <w:pStyle w:val="a4"/>
        <w:ind w:left="360"/>
        <w:jc w:val="both"/>
      </w:pPr>
    </w:p>
    <w:p w:rsidR="00E450F9" w:rsidRDefault="00E450F9" w:rsidP="00E450F9">
      <w:pPr>
        <w:pStyle w:val="a4"/>
        <w:ind w:left="360"/>
        <w:jc w:val="both"/>
      </w:pPr>
      <w:r>
        <w:t xml:space="preserve">      При невозможности урегулирования спора путем переговоров, в досудебном порядке, споры разрешаются в соответствии с законодательством РФ. </w:t>
      </w:r>
    </w:p>
    <w:p w:rsidR="00E450F9" w:rsidRDefault="00E450F9" w:rsidP="00E450F9">
      <w:pPr>
        <w:pStyle w:val="a4"/>
        <w:ind w:left="360"/>
        <w:jc w:val="both"/>
      </w:pPr>
    </w:p>
    <w:p w:rsidR="00E450F9" w:rsidRDefault="00E450F9" w:rsidP="00E450F9">
      <w:pPr>
        <w:pStyle w:val="a4"/>
        <w:ind w:left="360"/>
        <w:jc w:val="both"/>
      </w:pPr>
      <w:r>
        <w:t xml:space="preserve">    «Потребитель» может направить претензию (жалобу, обращение) на бумажном носителе по почте, электронном виде с использованием сети «Интернет», в том числе на официальном сайте органов государственного надзора, иных уполномоченных федеральных органов исполнительной власти, а также при личном обращении в приемную заявителя: </w:t>
      </w:r>
    </w:p>
    <w:p w:rsidR="00E450F9" w:rsidRPr="00E450F9" w:rsidRDefault="00E450F9" w:rsidP="00E450F9">
      <w:pPr>
        <w:pStyle w:val="a4"/>
        <w:ind w:left="360"/>
        <w:jc w:val="both"/>
        <w:rPr>
          <w:sz w:val="22"/>
          <w:szCs w:val="22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263"/>
        <w:gridCol w:w="2453"/>
        <w:gridCol w:w="3629"/>
      </w:tblGrid>
      <w:tr w:rsidR="00E450F9" w:rsidTr="00E450F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F9" w:rsidRDefault="00E450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Название органа исполнительной власти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F9" w:rsidRDefault="00E450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Адрес органа исполнительной власти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F9" w:rsidRDefault="00E450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Телефон</w:t>
            </w:r>
          </w:p>
        </w:tc>
      </w:tr>
      <w:tr w:rsidR="00E450F9" w:rsidTr="00E450F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F9" w:rsidRDefault="00E450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Территориальный орган Федеральной службы по надзору в сфере здравоохранения по Забайкальскому краю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F9" w:rsidRDefault="00E450F9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г. Чита,</w:t>
            </w:r>
          </w:p>
          <w:p w:rsidR="00E450F9" w:rsidRDefault="00E450F9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ул. Костюшко-Григоровича, </w:t>
            </w:r>
          </w:p>
          <w:p w:rsidR="00E450F9" w:rsidRDefault="00E450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д. 4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F9" w:rsidRDefault="00E450F9">
            <w:pPr>
              <w:spacing w:line="276" w:lineRule="auto"/>
              <w:jc w:val="center"/>
              <w:rPr>
                <w:rStyle w:val="text-cut2"/>
                <w:shd w:val="clear" w:color="auto" w:fill="FFFFFF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bCs/>
                <w:shd w:val="clear" w:color="auto" w:fill="FFFFFF"/>
                <w:lang w:eastAsia="en-US"/>
              </w:rPr>
              <w:t> </w:t>
            </w:r>
            <w:r>
              <w:rPr>
                <w:rStyle w:val="text-cut2"/>
                <w:shd w:val="clear" w:color="auto" w:fill="FFFFFF"/>
                <w:lang w:eastAsia="en-US"/>
              </w:rPr>
              <w:t>(3022) 26</w:t>
            </w:r>
            <w:r>
              <w:rPr>
                <w:rStyle w:val="text-cut2"/>
                <w:shd w:val="clear" w:color="auto" w:fill="FFFFFF"/>
                <w:lang w:eastAsia="en-US"/>
              </w:rPr>
              <w:noBreakHyphen/>
              <w:t>43-44, </w:t>
            </w:r>
          </w:p>
          <w:p w:rsidR="00E450F9" w:rsidRDefault="00E450F9">
            <w:pPr>
              <w:spacing w:line="276" w:lineRule="auto"/>
              <w:jc w:val="center"/>
              <w:rPr>
                <w:rStyle w:val="text-cut2"/>
                <w:shd w:val="clear" w:color="auto" w:fill="FFFFFF"/>
                <w:lang w:eastAsia="en-US"/>
              </w:rPr>
            </w:pPr>
            <w:r>
              <w:rPr>
                <w:rStyle w:val="text-cut2"/>
                <w:shd w:val="clear" w:color="auto" w:fill="FFFFFF"/>
                <w:lang w:eastAsia="en-US"/>
              </w:rPr>
              <w:t>(3022) 26</w:t>
            </w:r>
            <w:r>
              <w:rPr>
                <w:rStyle w:val="text-cut2"/>
                <w:shd w:val="clear" w:color="auto" w:fill="FFFFFF"/>
                <w:lang w:eastAsia="en-US"/>
              </w:rPr>
              <w:noBreakHyphen/>
              <w:t>36-30,</w:t>
            </w:r>
          </w:p>
          <w:p w:rsidR="00E450F9" w:rsidRDefault="00E450F9">
            <w:pPr>
              <w:spacing w:line="276" w:lineRule="auto"/>
              <w:jc w:val="center"/>
              <w:rPr>
                <w:rStyle w:val="text-cut2"/>
                <w:shd w:val="clear" w:color="auto" w:fill="FFFFFF"/>
                <w:lang w:eastAsia="en-US"/>
              </w:rPr>
            </w:pPr>
            <w:r>
              <w:rPr>
                <w:rStyle w:val="text-cut2"/>
                <w:shd w:val="clear" w:color="auto" w:fill="FFFFFF"/>
                <w:lang w:eastAsia="en-US"/>
              </w:rPr>
              <w:t>(3032)21-71-67-горячая линия</w:t>
            </w:r>
          </w:p>
          <w:p w:rsidR="00E450F9" w:rsidRDefault="00E450F9">
            <w:pPr>
              <w:spacing w:line="276" w:lineRule="auto"/>
              <w:jc w:val="center"/>
            </w:pPr>
            <w:r>
              <w:rPr>
                <w:rStyle w:val="text-cut2"/>
                <w:color w:val="000000" w:themeColor="text1"/>
                <w:shd w:val="clear" w:color="auto" w:fill="FFFFFF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priemnay@reg75roszdrav</w:t>
            </w:r>
            <w:proofErr w:type="spellStart"/>
            <w:r>
              <w:rPr>
                <w:rStyle w:val="text-cut2"/>
                <w:color w:val="000000" w:themeColor="text1"/>
                <w:shd w:val="clear" w:color="auto" w:fill="FFFFFF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nadzor</w:t>
            </w:r>
            <w:proofErr w:type="spellEnd"/>
            <w:r>
              <w:rPr>
                <w:rStyle w:val="text-cut2"/>
                <w:color w:val="000000" w:themeColor="text1"/>
                <w:shd w:val="clear" w:color="auto" w:fill="FFFFFF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>
              <w:rPr>
                <w:rStyle w:val="text-cut2"/>
                <w:color w:val="000000" w:themeColor="text1"/>
                <w:shd w:val="clear" w:color="auto" w:fill="FFFFFF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</w:t>
            </w:r>
            <w:proofErr w:type="spellEnd"/>
          </w:p>
        </w:tc>
      </w:tr>
      <w:tr w:rsidR="00E450F9" w:rsidTr="00E450F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9" w:rsidRDefault="00E450F9">
            <w:pPr>
              <w:spacing w:line="276" w:lineRule="auto"/>
              <w:jc w:val="center"/>
              <w:rPr>
                <w:lang w:eastAsia="en-US"/>
              </w:rPr>
            </w:pPr>
          </w:p>
          <w:p w:rsidR="00E450F9" w:rsidRDefault="00E450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9" w:rsidRDefault="00E450F9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</w:p>
          <w:p w:rsidR="00E450F9" w:rsidRDefault="00E450F9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</w:p>
          <w:p w:rsidR="00E450F9" w:rsidRDefault="00E450F9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г. Чита, </w:t>
            </w:r>
          </w:p>
          <w:p w:rsidR="00E450F9" w:rsidRDefault="00E450F9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ул. Амурская,</w:t>
            </w:r>
          </w:p>
          <w:p w:rsidR="00E450F9" w:rsidRDefault="00E450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д. 109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9" w:rsidRDefault="00E450F9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  <w:p w:rsidR="00E450F9" w:rsidRDefault="00E450F9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  <w:p w:rsidR="00E450F9" w:rsidRDefault="00E450F9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(3022) 35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noBreakHyphen/>
              <w:t xml:space="preserve">36-13, </w:t>
            </w:r>
          </w:p>
          <w:p w:rsidR="00E450F9" w:rsidRDefault="00E450F9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 (3022) 26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noBreakHyphen/>
              <w:t>87-26</w:t>
            </w:r>
          </w:p>
          <w:p w:rsidR="00E450F9" w:rsidRDefault="00E450F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@75</w:t>
            </w: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rospotrebnadzor</w:t>
            </w:r>
            <w:proofErr w:type="spellEnd"/>
            <w:r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</w:t>
            </w:r>
            <w:proofErr w:type="spellEnd"/>
          </w:p>
          <w:p w:rsidR="00E450F9" w:rsidRDefault="00E450F9">
            <w:pPr>
              <w:shd w:val="clear" w:color="auto" w:fill="F8F8F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50F9" w:rsidTr="00E450F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9" w:rsidRDefault="00E450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450F9" w:rsidRDefault="00E450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Прокуратура </w:t>
            </w:r>
          </w:p>
          <w:p w:rsidR="00E450F9" w:rsidRDefault="00E450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Забайкальского края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9" w:rsidRDefault="00E450F9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</w:p>
          <w:p w:rsidR="00E450F9" w:rsidRDefault="00E450F9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г. Чита, </w:t>
            </w:r>
          </w:p>
          <w:p w:rsidR="00E450F9" w:rsidRDefault="00E450F9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ул. Амурская,</w:t>
            </w:r>
          </w:p>
          <w:p w:rsidR="00E450F9" w:rsidRDefault="00E450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д. 71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F9" w:rsidRDefault="00E450F9">
            <w:pPr>
              <w:spacing w:line="276" w:lineRule="auto"/>
              <w:jc w:val="center"/>
              <w:rPr>
                <w:rStyle w:val="text-cut2"/>
                <w:shd w:val="clear" w:color="auto" w:fill="FFFFFF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bCs/>
                <w:shd w:val="clear" w:color="auto" w:fill="FFFFFF"/>
                <w:lang w:eastAsia="en-US"/>
              </w:rPr>
              <w:t> </w:t>
            </w:r>
            <w:r>
              <w:rPr>
                <w:rStyle w:val="text-cut2"/>
                <w:shd w:val="clear" w:color="auto" w:fill="FFFFFF"/>
                <w:lang w:eastAsia="en-US"/>
              </w:rPr>
              <w:t>(3022)35-66-96</w:t>
            </w:r>
          </w:p>
          <w:p w:rsidR="00E450F9" w:rsidRDefault="00E450F9">
            <w:pPr>
              <w:spacing w:line="276" w:lineRule="auto"/>
              <w:jc w:val="center"/>
              <w:rPr>
                <w:rStyle w:val="text-cut2"/>
                <w:shd w:val="clear" w:color="auto" w:fill="FFFFFF"/>
                <w:lang w:eastAsia="en-US"/>
              </w:rPr>
            </w:pPr>
            <w:r>
              <w:rPr>
                <w:rStyle w:val="text-cut2"/>
                <w:shd w:val="clear" w:color="auto" w:fill="FFFFFF"/>
                <w:lang w:eastAsia="en-US"/>
              </w:rPr>
              <w:t xml:space="preserve"> (справочная)</w:t>
            </w:r>
          </w:p>
          <w:p w:rsidR="00E450F9" w:rsidRDefault="00E450F9">
            <w:pPr>
              <w:spacing w:line="276" w:lineRule="auto"/>
              <w:jc w:val="center"/>
              <w:rPr>
                <w:rStyle w:val="text-cut2"/>
                <w:shd w:val="clear" w:color="auto" w:fill="FFFFFF"/>
                <w:lang w:eastAsia="en-US"/>
              </w:rPr>
            </w:pPr>
            <w:r>
              <w:rPr>
                <w:rStyle w:val="text-cut2"/>
                <w:shd w:val="clear" w:color="auto" w:fill="FFFFFF"/>
                <w:lang w:eastAsia="en-US"/>
              </w:rPr>
              <w:t>(3022)39-67-45</w:t>
            </w:r>
          </w:p>
          <w:p w:rsidR="00E450F9" w:rsidRDefault="00E450F9">
            <w:pPr>
              <w:spacing w:line="276" w:lineRule="auto"/>
              <w:jc w:val="center"/>
              <w:rPr>
                <w:rStyle w:val="text-cut2"/>
                <w:shd w:val="clear" w:color="auto" w:fill="FFFFFF"/>
                <w:lang w:eastAsia="en-US"/>
              </w:rPr>
            </w:pPr>
            <w:r>
              <w:rPr>
                <w:rStyle w:val="text-cut2"/>
                <w:shd w:val="clear" w:color="auto" w:fill="FFFFFF"/>
                <w:lang w:eastAsia="en-US"/>
              </w:rPr>
              <w:t>(приемная)</w:t>
            </w:r>
          </w:p>
          <w:p w:rsidR="00E450F9" w:rsidRDefault="00E450F9">
            <w:pPr>
              <w:spacing w:line="276" w:lineRule="auto"/>
              <w:jc w:val="center"/>
              <w:rPr>
                <w:bCs/>
              </w:rPr>
            </w:pPr>
            <w:hyperlink r:id="rId5" w:history="1">
              <w:r>
                <w:rPr>
                  <w:rStyle w:val="a3"/>
                  <w:bCs/>
                  <w:color w:val="000000" w:themeColor="text1"/>
                  <w:lang w:val="en-US" w:eastAsia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obrprok</w:t>
              </w:r>
              <w:r>
                <w:rPr>
                  <w:rStyle w:val="a3"/>
                  <w:bCs/>
                  <w:color w:val="000000" w:themeColor="text1"/>
                  <w:lang w:eastAsia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@75.</w:t>
              </w:r>
              <w:r>
                <w:rPr>
                  <w:rStyle w:val="a3"/>
                  <w:bCs/>
                  <w:color w:val="000000" w:themeColor="text1"/>
                  <w:lang w:val="en-US" w:eastAsia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mail</w:t>
              </w:r>
              <w:r>
                <w:rPr>
                  <w:rStyle w:val="a3"/>
                  <w:bCs/>
                  <w:color w:val="000000" w:themeColor="text1"/>
                  <w:lang w:eastAsia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</w:t>
              </w:r>
              <w:r>
                <w:rPr>
                  <w:rStyle w:val="a3"/>
                  <w:bCs/>
                  <w:color w:val="000000" w:themeColor="text1"/>
                  <w:lang w:val="en-US" w:eastAsia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ru</w:t>
              </w:r>
              <w:r w:rsidRPr="00E450F9">
                <w:rPr>
                  <w:rStyle w:val="a3"/>
                  <w:bCs/>
                  <w:color w:val="000000" w:themeColor="text1"/>
                  <w:lang w:eastAsia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</w:t>
              </w:r>
              <w:r w:rsidRPr="00E450F9">
                <w:rPr>
                  <w:rStyle w:val="a3"/>
                  <w:bCs/>
                  <w:color w:val="auto"/>
                  <w:lang w:eastAsia="en-US"/>
                </w:rPr>
                <w:t>- для</w:t>
              </w:r>
            </w:hyperlink>
            <w:r>
              <w:rPr>
                <w:bCs/>
                <w:lang w:eastAsia="en-US"/>
              </w:rPr>
              <w:t xml:space="preserve">    обращения граждан</w:t>
            </w:r>
          </w:p>
        </w:tc>
      </w:tr>
    </w:tbl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F43734" w:rsidRDefault="00F43734">
      <w:bookmarkStart w:id="0" w:name="_GoBack"/>
      <w:bookmarkEnd w:id="0"/>
    </w:p>
    <w:sectPr w:rsidR="00F4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F9"/>
    <w:rsid w:val="00E450F9"/>
    <w:rsid w:val="00F4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357B2-B9A7-4372-80E5-8A3AB890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0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50F9"/>
    <w:pPr>
      <w:ind w:left="720"/>
      <w:contextualSpacing/>
    </w:pPr>
  </w:style>
  <w:style w:type="character" w:customStyle="1" w:styleId="text-cut2">
    <w:name w:val="text-cut2"/>
    <w:basedOn w:val="a0"/>
    <w:rsid w:val="00E450F9"/>
  </w:style>
  <w:style w:type="table" w:styleId="a5">
    <w:name w:val="Table Grid"/>
    <w:basedOn w:val="a1"/>
    <w:uiPriority w:val="39"/>
    <w:rsid w:val="00E450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prok@75.mail.ru%20-%20&#1076;&#1083;&#1103;" TargetMode="External"/><Relationship Id="rId4" Type="http://schemas.openxmlformats.org/officeDocument/2006/relationships/hyperlink" Target="mailto:s.innovats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2023-08-23T06:25:00Z</dcterms:created>
  <dcterms:modified xsi:type="dcterms:W3CDTF">2023-08-23T06:25:00Z</dcterms:modified>
</cp:coreProperties>
</file>