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5AC" w:rsidRPr="000D5DE3" w:rsidRDefault="00472E20" w:rsidP="007D3A31">
      <w:pPr>
        <w:spacing w:after="0" w:line="240" w:lineRule="auto"/>
        <w:jc w:val="center"/>
        <w:rPr>
          <w:rFonts w:eastAsia="Times New Roman" w:cs="Times New Roman"/>
          <w:bCs/>
          <w:color w:val="000000"/>
          <w:sz w:val="18"/>
          <w:szCs w:val="18"/>
          <w:lang w:eastAsia="ru-RU"/>
        </w:rPr>
      </w:pPr>
      <w:r w:rsidRPr="000D5DE3">
        <w:rPr>
          <w:rFonts w:eastAsia="Times New Roman" w:cs="Times New Roman"/>
          <w:bCs/>
          <w:color w:val="000000"/>
          <w:sz w:val="18"/>
          <w:szCs w:val="18"/>
          <w:lang w:eastAsia="ru-RU"/>
        </w:rPr>
        <w:t xml:space="preserve">                                                                                            </w:t>
      </w:r>
      <w:r w:rsidR="001C6153" w:rsidRPr="000D5DE3">
        <w:rPr>
          <w:rFonts w:eastAsia="Times New Roman" w:cs="Times New Roman"/>
          <w:bCs/>
          <w:color w:val="000000"/>
          <w:sz w:val="18"/>
          <w:szCs w:val="18"/>
          <w:lang w:eastAsia="ru-RU"/>
        </w:rPr>
        <w:t xml:space="preserve">                     </w:t>
      </w:r>
      <w:r w:rsidR="000D5DE3">
        <w:rPr>
          <w:rFonts w:eastAsia="Times New Roman" w:cs="Times New Roman"/>
          <w:bCs/>
          <w:color w:val="000000"/>
          <w:sz w:val="18"/>
          <w:szCs w:val="18"/>
          <w:lang w:eastAsia="ru-RU"/>
        </w:rPr>
        <w:t xml:space="preserve"> </w:t>
      </w:r>
      <w:r w:rsidRPr="000D5DE3">
        <w:rPr>
          <w:rFonts w:eastAsia="Times New Roman" w:cs="Times New Roman"/>
          <w:bCs/>
          <w:color w:val="000000"/>
          <w:sz w:val="18"/>
          <w:szCs w:val="18"/>
          <w:lang w:eastAsia="ru-RU"/>
        </w:rPr>
        <w:t xml:space="preserve"> УТВЕРЖДАЮ</w:t>
      </w:r>
    </w:p>
    <w:p w:rsidR="00472E20" w:rsidRPr="000D5DE3" w:rsidRDefault="00472E20" w:rsidP="007D3A31">
      <w:pPr>
        <w:spacing w:after="0" w:line="240" w:lineRule="auto"/>
        <w:jc w:val="center"/>
        <w:rPr>
          <w:rFonts w:eastAsia="Times New Roman" w:cs="Times New Roman"/>
          <w:bCs/>
          <w:color w:val="000000"/>
          <w:sz w:val="18"/>
          <w:szCs w:val="18"/>
          <w:lang w:eastAsia="ru-RU"/>
        </w:rPr>
      </w:pPr>
      <w:r w:rsidRPr="000D5DE3">
        <w:rPr>
          <w:rFonts w:eastAsia="Times New Roman" w:cs="Times New Roman"/>
          <w:bCs/>
          <w:color w:val="000000"/>
          <w:sz w:val="18"/>
          <w:szCs w:val="18"/>
          <w:lang w:eastAsia="ru-RU"/>
        </w:rPr>
        <w:t xml:space="preserve">                                                                                                              Генеральный директор ООО «</w:t>
      </w:r>
      <w:proofErr w:type="spellStart"/>
      <w:r w:rsidRPr="000D5DE3">
        <w:rPr>
          <w:rFonts w:eastAsia="Times New Roman" w:cs="Times New Roman"/>
          <w:bCs/>
          <w:color w:val="000000"/>
          <w:sz w:val="18"/>
          <w:szCs w:val="18"/>
          <w:lang w:eastAsia="ru-RU"/>
        </w:rPr>
        <w:t>Валента</w:t>
      </w:r>
      <w:proofErr w:type="spellEnd"/>
      <w:r w:rsidRPr="000D5DE3">
        <w:rPr>
          <w:rFonts w:eastAsia="Times New Roman" w:cs="Times New Roman"/>
          <w:bCs/>
          <w:color w:val="000000"/>
          <w:sz w:val="18"/>
          <w:szCs w:val="18"/>
          <w:lang w:eastAsia="ru-RU"/>
        </w:rPr>
        <w:t>»</w:t>
      </w:r>
    </w:p>
    <w:p w:rsidR="00472E20" w:rsidRPr="000D5DE3" w:rsidRDefault="00472E20" w:rsidP="007D3A31">
      <w:pPr>
        <w:spacing w:after="0" w:line="240" w:lineRule="auto"/>
        <w:jc w:val="center"/>
        <w:rPr>
          <w:rFonts w:eastAsia="Times New Roman" w:cs="Times New Roman"/>
          <w:bCs/>
          <w:color w:val="000000"/>
          <w:sz w:val="18"/>
          <w:szCs w:val="18"/>
          <w:lang w:eastAsia="ru-RU"/>
        </w:rPr>
      </w:pPr>
      <w:r w:rsidRPr="000D5DE3">
        <w:rPr>
          <w:rFonts w:eastAsia="Times New Roman" w:cs="Times New Roman"/>
          <w:bCs/>
          <w:color w:val="000000"/>
          <w:sz w:val="18"/>
          <w:szCs w:val="18"/>
          <w:lang w:eastAsia="ru-RU"/>
        </w:rPr>
        <w:t xml:space="preserve">                                                                                                                        ____________ Щеглов С.С.</w:t>
      </w:r>
    </w:p>
    <w:p w:rsidR="00472E20" w:rsidRPr="000D5DE3" w:rsidRDefault="00472E20" w:rsidP="007D3A31">
      <w:pPr>
        <w:spacing w:after="0" w:line="240" w:lineRule="auto"/>
        <w:jc w:val="center"/>
        <w:rPr>
          <w:rFonts w:eastAsia="Times New Roman" w:cs="Times New Roman"/>
          <w:bCs/>
          <w:color w:val="000000"/>
          <w:sz w:val="18"/>
          <w:szCs w:val="18"/>
          <w:lang w:eastAsia="ru-RU"/>
        </w:rPr>
      </w:pPr>
      <w:r w:rsidRPr="000D5DE3">
        <w:rPr>
          <w:rFonts w:eastAsia="Times New Roman" w:cs="Times New Roman"/>
          <w:bCs/>
          <w:color w:val="000000"/>
          <w:sz w:val="18"/>
          <w:szCs w:val="18"/>
          <w:lang w:eastAsia="ru-RU"/>
        </w:rPr>
        <w:t xml:space="preserve">                                                                                          </w:t>
      </w:r>
      <w:r w:rsidR="000D5DE3">
        <w:rPr>
          <w:rFonts w:eastAsia="Times New Roman" w:cs="Times New Roman"/>
          <w:bCs/>
          <w:color w:val="000000"/>
          <w:sz w:val="18"/>
          <w:szCs w:val="18"/>
          <w:lang w:eastAsia="ru-RU"/>
        </w:rPr>
        <w:t xml:space="preserve">                            «01» сентября 2023</w:t>
      </w:r>
      <w:r w:rsidRPr="000D5DE3">
        <w:rPr>
          <w:rFonts w:eastAsia="Times New Roman" w:cs="Times New Roman"/>
          <w:bCs/>
          <w:color w:val="000000"/>
          <w:sz w:val="18"/>
          <w:szCs w:val="18"/>
          <w:lang w:eastAsia="ru-RU"/>
        </w:rPr>
        <w:t xml:space="preserve"> г.</w:t>
      </w:r>
    </w:p>
    <w:p w:rsidR="00472E20" w:rsidRDefault="00472E20" w:rsidP="000D5DE3">
      <w:pPr>
        <w:spacing w:after="0" w:line="240" w:lineRule="auto"/>
        <w:rPr>
          <w:b/>
        </w:rPr>
      </w:pPr>
    </w:p>
    <w:p w:rsidR="00472E20" w:rsidRDefault="00472E20" w:rsidP="007D3A31">
      <w:pPr>
        <w:spacing w:after="0" w:line="240" w:lineRule="auto"/>
        <w:jc w:val="center"/>
        <w:rPr>
          <w:b/>
        </w:rPr>
      </w:pPr>
    </w:p>
    <w:p w:rsidR="00472E20" w:rsidRDefault="00E13DCB" w:rsidP="007D3A31">
      <w:pPr>
        <w:spacing w:after="0" w:line="240" w:lineRule="auto"/>
        <w:jc w:val="center"/>
        <w:rPr>
          <w:b/>
        </w:rPr>
      </w:pPr>
      <w:r w:rsidRPr="00472E20">
        <w:rPr>
          <w:b/>
        </w:rPr>
        <w:t xml:space="preserve">ПОЛОЖЕНИЕ </w:t>
      </w:r>
    </w:p>
    <w:p w:rsidR="00472E20" w:rsidRDefault="00472E20" w:rsidP="007D3A31">
      <w:pPr>
        <w:spacing w:after="0" w:line="240" w:lineRule="auto"/>
        <w:jc w:val="center"/>
        <w:rPr>
          <w:b/>
        </w:rPr>
      </w:pPr>
      <w:r>
        <w:rPr>
          <w:b/>
        </w:rPr>
        <w:t>ОБ УСТАНОВЛЕНИИ ГАРАНТИЙНОГО СРОКА И СРОКА СЛУЖБЫ</w:t>
      </w:r>
    </w:p>
    <w:p w:rsidR="00472E20" w:rsidRDefault="00E13DCB" w:rsidP="007D3A31">
      <w:pPr>
        <w:spacing w:after="0" w:line="240" w:lineRule="auto"/>
        <w:jc w:val="center"/>
      </w:pPr>
      <w:r w:rsidRPr="00472E20">
        <w:rPr>
          <w:b/>
        </w:rPr>
        <w:t>ПРИ ОКАЗАНИИ СТОМАТОЛОГИЧЕСКИХ УСЛУГ</w:t>
      </w:r>
      <w:r>
        <w:t xml:space="preserve"> </w:t>
      </w:r>
    </w:p>
    <w:p w:rsidR="00472E20" w:rsidRPr="000D5DE3" w:rsidRDefault="00472E20" w:rsidP="00472E20">
      <w:pPr>
        <w:spacing w:after="0" w:line="240" w:lineRule="auto"/>
        <w:rPr>
          <w:sz w:val="20"/>
          <w:szCs w:val="20"/>
        </w:rPr>
      </w:pPr>
    </w:p>
    <w:p w:rsidR="00472E20" w:rsidRPr="000D5DE3" w:rsidRDefault="004D32C8" w:rsidP="005E073C">
      <w:pPr>
        <w:spacing w:after="0" w:line="240" w:lineRule="auto"/>
        <w:jc w:val="both"/>
        <w:rPr>
          <w:rFonts w:eastAsia="Times New Roman" w:cs="Times New Roman"/>
          <w:color w:val="000000"/>
          <w:sz w:val="20"/>
          <w:szCs w:val="20"/>
          <w:lang w:eastAsia="ru-RU"/>
        </w:rPr>
      </w:pPr>
      <w:r w:rsidRPr="000D5DE3">
        <w:rPr>
          <w:rFonts w:eastAsia="Times New Roman" w:cs="Times New Roman"/>
          <w:color w:val="000000"/>
          <w:sz w:val="20"/>
          <w:szCs w:val="20"/>
          <w:lang w:eastAsia="ru-RU"/>
        </w:rPr>
        <w:t xml:space="preserve">        </w:t>
      </w:r>
      <w:r w:rsidR="00472E20" w:rsidRPr="000D5DE3">
        <w:rPr>
          <w:rFonts w:eastAsia="Times New Roman" w:cs="Times New Roman"/>
          <w:color w:val="000000"/>
          <w:sz w:val="20"/>
          <w:szCs w:val="20"/>
          <w:lang w:eastAsia="ru-RU"/>
        </w:rPr>
        <w:t xml:space="preserve">Настоящее Положение наряду с другими локальными актами </w:t>
      </w:r>
      <w:r w:rsidR="00472E20" w:rsidRPr="000D5DE3">
        <w:rPr>
          <w:rFonts w:eastAsia="Times New Roman" w:cs="Times New Roman"/>
          <w:b/>
          <w:bCs/>
          <w:color w:val="000000"/>
          <w:sz w:val="20"/>
          <w:szCs w:val="20"/>
          <w:lang w:eastAsia="ru-RU"/>
        </w:rPr>
        <w:t>ООО «</w:t>
      </w:r>
      <w:proofErr w:type="spellStart"/>
      <w:r w:rsidR="00472E20" w:rsidRPr="000D5DE3">
        <w:rPr>
          <w:rFonts w:eastAsia="Times New Roman" w:cs="Times New Roman"/>
          <w:b/>
          <w:bCs/>
          <w:color w:val="000000"/>
          <w:sz w:val="20"/>
          <w:szCs w:val="20"/>
          <w:lang w:eastAsia="ru-RU"/>
        </w:rPr>
        <w:t>Валента</w:t>
      </w:r>
      <w:proofErr w:type="spellEnd"/>
      <w:r w:rsidR="00472E20" w:rsidRPr="000D5DE3">
        <w:rPr>
          <w:rFonts w:eastAsia="Times New Roman" w:cs="Times New Roman"/>
          <w:b/>
          <w:bCs/>
          <w:color w:val="000000"/>
          <w:sz w:val="20"/>
          <w:szCs w:val="20"/>
          <w:lang w:eastAsia="ru-RU"/>
        </w:rPr>
        <w:t xml:space="preserve">» </w:t>
      </w:r>
      <w:r w:rsidR="00472E20" w:rsidRPr="000D5DE3">
        <w:rPr>
          <w:rFonts w:eastAsia="Times New Roman" w:cs="Times New Roman"/>
          <w:color w:val="000000"/>
          <w:sz w:val="20"/>
          <w:szCs w:val="20"/>
          <w:lang w:eastAsia="ru-RU"/>
        </w:rPr>
        <w:t>(далее по тексту –</w:t>
      </w:r>
      <w:r w:rsidR="000D5DE3">
        <w:rPr>
          <w:rFonts w:eastAsia="Times New Roman" w:cs="Times New Roman"/>
          <w:color w:val="000000"/>
          <w:sz w:val="20"/>
          <w:szCs w:val="20"/>
          <w:lang w:eastAsia="ru-RU"/>
        </w:rPr>
        <w:t xml:space="preserve"> К</w:t>
      </w:r>
      <w:r w:rsidR="00FE30B1" w:rsidRPr="000D5DE3">
        <w:rPr>
          <w:rFonts w:eastAsia="Times New Roman" w:cs="Times New Roman"/>
          <w:color w:val="000000"/>
          <w:sz w:val="20"/>
          <w:szCs w:val="20"/>
          <w:lang w:eastAsia="ru-RU"/>
        </w:rPr>
        <w:t>линика -</w:t>
      </w:r>
      <w:r w:rsidR="00472E20" w:rsidRPr="000D5DE3">
        <w:rPr>
          <w:rFonts w:eastAsia="Times New Roman" w:cs="Times New Roman"/>
          <w:color w:val="000000"/>
          <w:sz w:val="20"/>
          <w:szCs w:val="20"/>
          <w:lang w:eastAsia="ru-RU"/>
        </w:rPr>
        <w:t xml:space="preserve"> Исполнитель), а также договорами на оказание пла</w:t>
      </w:r>
      <w:r w:rsidR="000D5DE3">
        <w:rPr>
          <w:rFonts w:eastAsia="Times New Roman" w:cs="Times New Roman"/>
          <w:color w:val="000000"/>
          <w:sz w:val="20"/>
          <w:szCs w:val="20"/>
          <w:lang w:eastAsia="ru-RU"/>
        </w:rPr>
        <w:t>тных медицинских услуг из</w:t>
      </w:r>
      <w:r w:rsidR="00472E20" w:rsidRPr="000D5DE3">
        <w:rPr>
          <w:rFonts w:eastAsia="Times New Roman" w:cs="Times New Roman"/>
          <w:color w:val="000000"/>
          <w:sz w:val="20"/>
          <w:szCs w:val="20"/>
          <w:lang w:eastAsia="ru-RU"/>
        </w:rPr>
        <w:t xml:space="preserve"> личных средств Пациента, регулирует взаимоотношения, возникающие между Исполнителем и Пациентом при оказании медицинской стоматологической помощи.</w:t>
      </w:r>
    </w:p>
    <w:p w:rsidR="00472E20" w:rsidRPr="000D5DE3" w:rsidRDefault="00472E20" w:rsidP="004572CD">
      <w:pPr>
        <w:spacing w:after="119" w:line="240" w:lineRule="auto"/>
        <w:jc w:val="center"/>
        <w:rPr>
          <w:rFonts w:eastAsia="Times New Roman" w:cs="Times New Roman"/>
          <w:sz w:val="18"/>
          <w:szCs w:val="18"/>
          <w:lang w:eastAsia="ru-RU"/>
        </w:rPr>
      </w:pPr>
      <w:r w:rsidRPr="000D5DE3">
        <w:rPr>
          <w:rFonts w:eastAsia="Times New Roman" w:cs="Times New Roman"/>
          <w:b/>
          <w:bCs/>
          <w:color w:val="000000"/>
          <w:sz w:val="18"/>
          <w:szCs w:val="18"/>
          <w:lang w:eastAsia="ru-RU"/>
        </w:rPr>
        <w:t>1.ОБЩИЕ ПОЛОЖЕНИЯ</w:t>
      </w:r>
    </w:p>
    <w:p w:rsidR="000D5DE3" w:rsidRDefault="00472E20" w:rsidP="000D5DE3">
      <w:pPr>
        <w:spacing w:after="0" w:line="240" w:lineRule="auto"/>
        <w:jc w:val="both"/>
        <w:rPr>
          <w:rFonts w:eastAsia="Times New Roman" w:cs="Times New Roman"/>
          <w:color w:val="000000"/>
          <w:sz w:val="20"/>
          <w:szCs w:val="20"/>
          <w:lang w:eastAsia="ru-RU"/>
        </w:rPr>
      </w:pPr>
      <w:r w:rsidRPr="000D5DE3">
        <w:rPr>
          <w:rFonts w:eastAsia="Times New Roman" w:cs="Times New Roman"/>
          <w:color w:val="000000"/>
          <w:sz w:val="20"/>
          <w:szCs w:val="20"/>
          <w:lang w:eastAsia="ru-RU"/>
        </w:rPr>
        <w:t xml:space="preserve">1.1. </w:t>
      </w:r>
      <w:r w:rsidR="00650D4F">
        <w:rPr>
          <w:rFonts w:eastAsia="Times New Roman" w:cs="Times New Roman"/>
          <w:color w:val="000000"/>
          <w:sz w:val="20"/>
          <w:szCs w:val="20"/>
          <w:lang w:eastAsia="ru-RU"/>
        </w:rPr>
        <w:t xml:space="preserve"> </w:t>
      </w:r>
      <w:r w:rsidRPr="000D5DE3">
        <w:rPr>
          <w:rFonts w:eastAsia="Times New Roman" w:cs="Times New Roman"/>
          <w:color w:val="000000"/>
          <w:sz w:val="20"/>
          <w:szCs w:val="20"/>
          <w:lang w:eastAsia="ru-RU"/>
        </w:rPr>
        <w:t xml:space="preserve">Настоящее Положение разработано в соответствии с Гражданским кодексом РФ, законом «О защите прав потребителей», </w:t>
      </w:r>
      <w:r w:rsidR="000D5DE3">
        <w:rPr>
          <w:rFonts w:eastAsia="Times New Roman" w:cs="Times New Roman"/>
          <w:color w:val="000000"/>
          <w:sz w:val="20"/>
          <w:szCs w:val="20"/>
          <w:lang w:eastAsia="ru-RU"/>
        </w:rPr>
        <w:t xml:space="preserve">Законом «Об охране здоровья граждан» № 323-ФЗ, </w:t>
      </w:r>
      <w:r w:rsidR="00241E8E">
        <w:rPr>
          <w:rFonts w:eastAsia="Times New Roman" w:cs="Times New Roman"/>
          <w:color w:val="000000"/>
          <w:sz w:val="20"/>
          <w:szCs w:val="20"/>
          <w:lang w:eastAsia="ru-RU"/>
        </w:rPr>
        <w:t xml:space="preserve">Постановлением Правительства РФ от 11.05.2023 г. № 736 </w:t>
      </w:r>
      <w:r w:rsidR="000D5DE3">
        <w:rPr>
          <w:rFonts w:eastAsia="Times New Roman" w:cs="Times New Roman"/>
          <w:color w:val="000000"/>
          <w:sz w:val="20"/>
          <w:szCs w:val="20"/>
          <w:lang w:eastAsia="ru-RU"/>
        </w:rPr>
        <w:t>«</w:t>
      </w:r>
      <w:r w:rsidR="00241E8E">
        <w:rPr>
          <w:rFonts w:eastAsia="Times New Roman" w:cs="Times New Roman"/>
          <w:color w:val="000000"/>
          <w:sz w:val="20"/>
          <w:szCs w:val="20"/>
          <w:lang w:eastAsia="ru-RU"/>
        </w:rPr>
        <w:t>Правила</w:t>
      </w:r>
      <w:r w:rsidRPr="000D5DE3">
        <w:rPr>
          <w:rFonts w:eastAsia="Times New Roman" w:cs="Times New Roman"/>
          <w:color w:val="000000"/>
          <w:sz w:val="20"/>
          <w:szCs w:val="20"/>
          <w:lang w:eastAsia="ru-RU"/>
        </w:rPr>
        <w:t xml:space="preserve"> предоставления </w:t>
      </w:r>
      <w:r w:rsidR="000D5DE3">
        <w:rPr>
          <w:rFonts w:eastAsia="Times New Roman" w:cs="Times New Roman"/>
          <w:color w:val="000000"/>
          <w:sz w:val="20"/>
          <w:szCs w:val="20"/>
          <w:lang w:eastAsia="ru-RU"/>
        </w:rPr>
        <w:t>медицинскими организациями платных медицински</w:t>
      </w:r>
      <w:r w:rsidR="00241E8E">
        <w:rPr>
          <w:rFonts w:eastAsia="Times New Roman" w:cs="Times New Roman"/>
          <w:color w:val="000000"/>
          <w:sz w:val="20"/>
          <w:szCs w:val="20"/>
          <w:lang w:eastAsia="ru-RU"/>
        </w:rPr>
        <w:t>х услуг».</w:t>
      </w:r>
      <w:bookmarkStart w:id="0" w:name="_GoBack"/>
      <w:bookmarkEnd w:id="0"/>
    </w:p>
    <w:p w:rsidR="00472E20" w:rsidRPr="000D5DE3" w:rsidRDefault="00472E20" w:rsidP="000D5DE3">
      <w:pPr>
        <w:spacing w:after="0" w:line="240" w:lineRule="auto"/>
        <w:jc w:val="both"/>
        <w:rPr>
          <w:rFonts w:eastAsia="Times New Roman" w:cs="Times New Roman"/>
          <w:sz w:val="20"/>
          <w:szCs w:val="20"/>
          <w:lang w:eastAsia="ru-RU"/>
        </w:rPr>
      </w:pPr>
      <w:r w:rsidRPr="000D5DE3">
        <w:rPr>
          <w:rFonts w:eastAsia="Times New Roman" w:cs="Times New Roman"/>
          <w:color w:val="000000"/>
          <w:sz w:val="20"/>
          <w:szCs w:val="20"/>
          <w:lang w:eastAsia="ru-RU"/>
        </w:rPr>
        <w:t xml:space="preserve">1.2. </w:t>
      </w:r>
      <w:r w:rsidR="00650D4F">
        <w:rPr>
          <w:rFonts w:eastAsia="Times New Roman" w:cs="Times New Roman"/>
          <w:color w:val="000000"/>
          <w:sz w:val="20"/>
          <w:szCs w:val="20"/>
          <w:lang w:eastAsia="ru-RU"/>
        </w:rPr>
        <w:t xml:space="preserve"> </w:t>
      </w:r>
      <w:r w:rsidRPr="000D5DE3">
        <w:rPr>
          <w:rFonts w:eastAsia="Times New Roman" w:cs="Times New Roman"/>
          <w:color w:val="000000"/>
          <w:sz w:val="20"/>
          <w:szCs w:val="20"/>
          <w:lang w:eastAsia="ru-RU"/>
        </w:rPr>
        <w:t>Необходимость разработки настоящего Положения обусловлена развитием законодательства о защите прав потребителей, предъявляющем новые требования к процессу оказания услуг в целом и стоматологических услуг в частности.</w:t>
      </w:r>
    </w:p>
    <w:p w:rsidR="00472E20" w:rsidRDefault="00650D4F" w:rsidP="000D5DE3">
      <w:pPr>
        <w:spacing w:after="0" w:line="240" w:lineRule="auto"/>
        <w:jc w:val="both"/>
        <w:rPr>
          <w:rFonts w:eastAsia="Times New Roman" w:cs="Times New Roman"/>
          <w:color w:val="000000"/>
          <w:sz w:val="20"/>
          <w:szCs w:val="20"/>
          <w:lang w:eastAsia="ru-RU"/>
        </w:rPr>
      </w:pPr>
      <w:r>
        <w:rPr>
          <w:rFonts w:eastAsia="Times New Roman" w:cs="Times New Roman"/>
          <w:color w:val="000000"/>
          <w:sz w:val="20"/>
          <w:szCs w:val="20"/>
          <w:lang w:eastAsia="ru-RU"/>
        </w:rPr>
        <w:t xml:space="preserve">1.3. </w:t>
      </w:r>
      <w:r w:rsidR="00472E20" w:rsidRPr="000D5DE3">
        <w:rPr>
          <w:rFonts w:eastAsia="Times New Roman" w:cs="Times New Roman"/>
          <w:color w:val="000000"/>
          <w:sz w:val="20"/>
          <w:szCs w:val="20"/>
          <w:lang w:eastAsia="ru-RU"/>
        </w:rPr>
        <w:t>Настоящее положение определяет сроки гарантии и сроки службы на результат оказания стоматологических услуг Исполнителем.</w:t>
      </w:r>
    </w:p>
    <w:p w:rsidR="004572CD" w:rsidRPr="004572CD" w:rsidRDefault="004572CD" w:rsidP="000D5DE3">
      <w:pPr>
        <w:spacing w:after="0" w:line="240" w:lineRule="auto"/>
        <w:jc w:val="both"/>
        <w:rPr>
          <w:rFonts w:eastAsia="Times New Roman" w:cs="Times New Roman"/>
          <w:color w:val="000000"/>
          <w:sz w:val="20"/>
          <w:szCs w:val="20"/>
          <w:lang w:eastAsia="ru-RU"/>
        </w:rPr>
      </w:pPr>
    </w:p>
    <w:p w:rsidR="004572CD" w:rsidRPr="000D5DE3" w:rsidRDefault="00472E20" w:rsidP="004572CD">
      <w:pPr>
        <w:spacing w:after="0" w:line="240" w:lineRule="auto"/>
        <w:jc w:val="center"/>
        <w:rPr>
          <w:rFonts w:eastAsia="Times New Roman" w:cs="Times New Roman"/>
          <w:b/>
          <w:bCs/>
          <w:color w:val="000000"/>
          <w:sz w:val="18"/>
          <w:szCs w:val="18"/>
          <w:lang w:eastAsia="ru-RU"/>
        </w:rPr>
      </w:pPr>
      <w:r w:rsidRPr="000D5DE3">
        <w:rPr>
          <w:rFonts w:eastAsia="Times New Roman" w:cs="Times New Roman"/>
          <w:b/>
          <w:bCs/>
          <w:color w:val="000000"/>
          <w:sz w:val="20"/>
          <w:szCs w:val="20"/>
          <w:lang w:eastAsia="ru-RU"/>
        </w:rPr>
        <w:t>2.</w:t>
      </w:r>
      <w:r w:rsidR="000D06BA" w:rsidRPr="000D5DE3">
        <w:rPr>
          <w:rFonts w:eastAsia="Times New Roman" w:cs="Times New Roman"/>
          <w:b/>
          <w:bCs/>
          <w:color w:val="000000"/>
          <w:sz w:val="20"/>
          <w:szCs w:val="20"/>
          <w:lang w:eastAsia="ru-RU"/>
        </w:rPr>
        <w:t xml:space="preserve"> </w:t>
      </w:r>
      <w:r w:rsidR="000D06BA" w:rsidRPr="000D5DE3">
        <w:rPr>
          <w:rFonts w:eastAsia="Times New Roman" w:cs="Times New Roman"/>
          <w:b/>
          <w:bCs/>
          <w:color w:val="000000"/>
          <w:sz w:val="18"/>
          <w:szCs w:val="18"/>
          <w:lang w:eastAsia="ru-RU"/>
        </w:rPr>
        <w:t>ТЕРМИНЫ И ОПРЕДЕЛЕНИЯ</w:t>
      </w:r>
      <w:r w:rsidRPr="000D5DE3">
        <w:rPr>
          <w:rFonts w:eastAsia="Times New Roman" w:cs="Times New Roman"/>
          <w:b/>
          <w:bCs/>
          <w:color w:val="000000"/>
          <w:sz w:val="18"/>
          <w:szCs w:val="18"/>
          <w:lang w:eastAsia="ru-RU"/>
        </w:rPr>
        <w:t xml:space="preserve"> ПОНЯТИЙ ГАРАНТИИ И СРОКА СЛУЖБЫ</w:t>
      </w:r>
    </w:p>
    <w:p w:rsidR="000D06BA" w:rsidRPr="000D5DE3" w:rsidRDefault="000D06BA" w:rsidP="000D06BA">
      <w:pPr>
        <w:spacing w:after="0" w:line="240" w:lineRule="auto"/>
        <w:jc w:val="both"/>
        <w:rPr>
          <w:rFonts w:eastAsia="Times New Roman" w:cs="Times New Roman"/>
          <w:sz w:val="20"/>
          <w:szCs w:val="20"/>
          <w:lang w:eastAsia="ru-RU"/>
        </w:rPr>
      </w:pPr>
      <w:r w:rsidRPr="000D5DE3">
        <w:rPr>
          <w:rFonts w:eastAsia="Times New Roman" w:cs="Times New Roman"/>
          <w:color w:val="000000"/>
          <w:sz w:val="20"/>
          <w:szCs w:val="20"/>
          <w:lang w:eastAsia="ru-RU"/>
        </w:rPr>
        <w:t xml:space="preserve">2.1. </w:t>
      </w:r>
      <w:r w:rsidRPr="000D5DE3">
        <w:rPr>
          <w:rFonts w:eastAsia="Times New Roman" w:cs="Times New Roman"/>
          <w:b/>
          <w:bCs/>
          <w:color w:val="000000"/>
          <w:sz w:val="20"/>
          <w:szCs w:val="20"/>
          <w:lang w:eastAsia="ru-RU"/>
        </w:rPr>
        <w:t xml:space="preserve">Гарантийный срок </w:t>
      </w:r>
      <w:r w:rsidRPr="000D5DE3">
        <w:rPr>
          <w:rFonts w:eastAsia="Times New Roman" w:cs="Times New Roman"/>
          <w:color w:val="000000"/>
          <w:sz w:val="20"/>
          <w:szCs w:val="20"/>
          <w:lang w:eastAsia="ru-RU"/>
        </w:rPr>
        <w:t>– это период, в течение которого в случае обнаружения недостатка в выполненной работе, пациент вправе по своему выбору потребовать:</w:t>
      </w:r>
    </w:p>
    <w:p w:rsidR="000D06BA" w:rsidRPr="000D5DE3" w:rsidRDefault="000D06BA" w:rsidP="000D06BA">
      <w:pPr>
        <w:pStyle w:val="a3"/>
        <w:numPr>
          <w:ilvl w:val="0"/>
          <w:numId w:val="7"/>
        </w:numPr>
        <w:spacing w:after="0" w:line="240" w:lineRule="auto"/>
        <w:jc w:val="both"/>
        <w:rPr>
          <w:rFonts w:eastAsia="Times New Roman" w:cs="Times New Roman"/>
          <w:sz w:val="20"/>
          <w:szCs w:val="20"/>
          <w:lang w:eastAsia="ru-RU"/>
        </w:rPr>
      </w:pPr>
      <w:r w:rsidRPr="000D5DE3">
        <w:rPr>
          <w:rFonts w:eastAsia="Times New Roman" w:cs="Times New Roman"/>
          <w:color w:val="000000"/>
          <w:sz w:val="20"/>
          <w:szCs w:val="20"/>
          <w:lang w:eastAsia="ru-RU"/>
        </w:rPr>
        <w:t>безвозмездного устранения недостатков в выполненной работы (оказанной услуги);</w:t>
      </w:r>
    </w:p>
    <w:p w:rsidR="000D06BA" w:rsidRPr="000D5DE3" w:rsidRDefault="000D06BA" w:rsidP="000D06BA">
      <w:pPr>
        <w:pStyle w:val="a3"/>
        <w:numPr>
          <w:ilvl w:val="0"/>
          <w:numId w:val="7"/>
        </w:numPr>
        <w:spacing w:after="0" w:line="240" w:lineRule="auto"/>
        <w:jc w:val="both"/>
        <w:rPr>
          <w:rFonts w:eastAsia="Times New Roman" w:cs="Times New Roman"/>
          <w:sz w:val="20"/>
          <w:szCs w:val="20"/>
          <w:lang w:eastAsia="ru-RU"/>
        </w:rPr>
      </w:pPr>
      <w:r w:rsidRPr="000D5DE3">
        <w:rPr>
          <w:rFonts w:eastAsia="Times New Roman" w:cs="Times New Roman"/>
          <w:color w:val="000000"/>
          <w:sz w:val="20"/>
          <w:szCs w:val="20"/>
          <w:lang w:eastAsia="ru-RU"/>
        </w:rPr>
        <w:t>соответствующего уменьшения цены выполненной работы (оказанной услуги);</w:t>
      </w:r>
    </w:p>
    <w:p w:rsidR="000D06BA" w:rsidRPr="000D5DE3" w:rsidRDefault="000D06BA" w:rsidP="000D06BA">
      <w:pPr>
        <w:pStyle w:val="a3"/>
        <w:numPr>
          <w:ilvl w:val="0"/>
          <w:numId w:val="7"/>
        </w:numPr>
        <w:spacing w:after="0" w:line="240" w:lineRule="auto"/>
        <w:jc w:val="both"/>
        <w:rPr>
          <w:rFonts w:eastAsia="Times New Roman" w:cs="Times New Roman"/>
          <w:sz w:val="20"/>
          <w:szCs w:val="20"/>
          <w:lang w:eastAsia="ru-RU"/>
        </w:rPr>
      </w:pPr>
      <w:r w:rsidRPr="000D5DE3">
        <w:rPr>
          <w:rFonts w:eastAsia="Times New Roman" w:cs="Times New Roman"/>
          <w:color w:val="000000"/>
          <w:sz w:val="20"/>
          <w:szCs w:val="20"/>
          <w:lang w:eastAsia="ru-RU"/>
        </w:rPr>
        <w:t>безвозмездного изготовления другой вещи из однородного материала такого же качества или повторного выполнения работы. При этом Пациент обязан возвратить ранее изготовленную для него Исполнителем вещь;</w:t>
      </w:r>
    </w:p>
    <w:p w:rsidR="000D06BA" w:rsidRPr="000D5DE3" w:rsidRDefault="000D06BA" w:rsidP="000D06BA">
      <w:pPr>
        <w:pStyle w:val="a3"/>
        <w:numPr>
          <w:ilvl w:val="0"/>
          <w:numId w:val="7"/>
        </w:numPr>
        <w:spacing w:after="0" w:line="240" w:lineRule="auto"/>
        <w:jc w:val="both"/>
        <w:rPr>
          <w:rFonts w:eastAsia="Times New Roman" w:cs="Times New Roman"/>
          <w:sz w:val="20"/>
          <w:szCs w:val="20"/>
          <w:lang w:eastAsia="ru-RU"/>
        </w:rPr>
      </w:pPr>
      <w:r w:rsidRPr="000D5DE3">
        <w:rPr>
          <w:rFonts w:eastAsia="Times New Roman" w:cs="Times New Roman"/>
          <w:color w:val="000000"/>
          <w:sz w:val="20"/>
          <w:szCs w:val="20"/>
          <w:lang w:eastAsia="ru-RU"/>
        </w:rPr>
        <w:t>возмещения понесенных им расходов по устранению недостатков выполненной работы (оказанной услуги) своими силами или третьими лицами.</w:t>
      </w:r>
    </w:p>
    <w:p w:rsidR="000D06BA" w:rsidRPr="000D5DE3" w:rsidRDefault="000D06BA" w:rsidP="000D06BA">
      <w:pPr>
        <w:spacing w:after="0" w:line="240" w:lineRule="auto"/>
        <w:jc w:val="both"/>
        <w:rPr>
          <w:rFonts w:eastAsia="Times New Roman" w:cs="Times New Roman"/>
          <w:sz w:val="20"/>
          <w:szCs w:val="20"/>
          <w:lang w:eastAsia="ru-RU"/>
        </w:rPr>
      </w:pPr>
      <w:r w:rsidRPr="000D5DE3">
        <w:rPr>
          <w:rFonts w:eastAsia="Times New Roman" w:cs="Times New Roman"/>
          <w:color w:val="000000"/>
          <w:sz w:val="20"/>
          <w:szCs w:val="20"/>
          <w:lang w:eastAsia="ru-RU"/>
        </w:rPr>
        <w:t>2.2 Гара</w:t>
      </w:r>
      <w:r w:rsidR="002D41C3" w:rsidRPr="000D5DE3">
        <w:rPr>
          <w:rFonts w:eastAsia="Times New Roman" w:cs="Times New Roman"/>
          <w:color w:val="000000"/>
          <w:sz w:val="20"/>
          <w:szCs w:val="20"/>
          <w:lang w:eastAsia="ru-RU"/>
        </w:rPr>
        <w:t>нтийный срок (Приложения № 1</w:t>
      </w:r>
      <w:r w:rsidRPr="000D5DE3">
        <w:rPr>
          <w:rFonts w:eastAsia="Times New Roman" w:cs="Times New Roman"/>
          <w:color w:val="000000"/>
          <w:sz w:val="20"/>
          <w:szCs w:val="20"/>
          <w:lang w:eastAsia="ru-RU"/>
        </w:rPr>
        <w:t>) исчисляется с момента оказания услуги, то есть с момента передачи результата работы Пациенту.</w:t>
      </w:r>
    </w:p>
    <w:p w:rsidR="000D06BA" w:rsidRPr="000D5DE3" w:rsidRDefault="000D06BA" w:rsidP="000D06BA">
      <w:pPr>
        <w:spacing w:after="0" w:line="240" w:lineRule="auto"/>
        <w:jc w:val="both"/>
        <w:rPr>
          <w:rFonts w:eastAsia="Times New Roman" w:cs="Times New Roman"/>
          <w:sz w:val="20"/>
          <w:szCs w:val="20"/>
          <w:lang w:eastAsia="ru-RU"/>
        </w:rPr>
      </w:pPr>
      <w:r w:rsidRPr="000D5DE3">
        <w:rPr>
          <w:rFonts w:eastAsia="Times New Roman" w:cs="Times New Roman"/>
          <w:color w:val="000000"/>
          <w:sz w:val="20"/>
          <w:szCs w:val="20"/>
          <w:lang w:eastAsia="ru-RU"/>
        </w:rPr>
        <w:t xml:space="preserve">2.3 </w:t>
      </w:r>
      <w:r w:rsidRPr="000D5DE3">
        <w:rPr>
          <w:rFonts w:eastAsia="Times New Roman" w:cs="Times New Roman"/>
          <w:b/>
          <w:bCs/>
          <w:color w:val="000000"/>
          <w:sz w:val="20"/>
          <w:szCs w:val="20"/>
          <w:lang w:eastAsia="ru-RU"/>
        </w:rPr>
        <w:t xml:space="preserve">Недостаток </w:t>
      </w:r>
      <w:r w:rsidRPr="000D5DE3">
        <w:rPr>
          <w:rFonts w:eastAsia="Times New Roman" w:cs="Times New Roman"/>
          <w:color w:val="000000"/>
          <w:sz w:val="20"/>
          <w:szCs w:val="20"/>
          <w:lang w:eastAsia="ru-RU"/>
        </w:rPr>
        <w:t>– это несоответствие оказанной стоматологической услуги обязательным медицинским требованиям и технологиям, подтверждённое заключением Врачебной комиссии Исполнителя, или заключением независимого эксперта, принятого Исполнителем.</w:t>
      </w:r>
    </w:p>
    <w:p w:rsidR="000D06BA" w:rsidRPr="000D5DE3" w:rsidRDefault="000D06BA" w:rsidP="000D06BA">
      <w:pPr>
        <w:spacing w:after="0" w:line="240" w:lineRule="auto"/>
        <w:jc w:val="both"/>
        <w:rPr>
          <w:rFonts w:eastAsia="Times New Roman" w:cs="Times New Roman"/>
          <w:sz w:val="20"/>
          <w:szCs w:val="20"/>
          <w:lang w:eastAsia="ru-RU"/>
        </w:rPr>
      </w:pPr>
      <w:r w:rsidRPr="000D5DE3">
        <w:rPr>
          <w:rFonts w:eastAsia="Times New Roman" w:cs="Times New Roman"/>
          <w:color w:val="000000"/>
          <w:sz w:val="20"/>
          <w:szCs w:val="20"/>
          <w:lang w:eastAsia="ru-RU"/>
        </w:rPr>
        <w:t xml:space="preserve">2.4. </w:t>
      </w:r>
      <w:r w:rsidRPr="000D5DE3">
        <w:rPr>
          <w:rFonts w:eastAsia="Times New Roman" w:cs="Times New Roman"/>
          <w:b/>
          <w:bCs/>
          <w:color w:val="000000"/>
          <w:sz w:val="20"/>
          <w:szCs w:val="20"/>
          <w:lang w:eastAsia="ru-RU"/>
        </w:rPr>
        <w:t>Гарантия качества лечения</w:t>
      </w:r>
      <w:r w:rsidRPr="000D5DE3">
        <w:rPr>
          <w:rFonts w:eastAsia="Times New Roman" w:cs="Times New Roman"/>
          <w:color w:val="000000"/>
          <w:sz w:val="20"/>
          <w:szCs w:val="20"/>
          <w:lang w:eastAsia="ru-RU"/>
        </w:rPr>
        <w:t xml:space="preserve"> – это определенный минимальный временной промежуток клинического благополучия Пациента после лечения, в течение которого не проявляются какие-либо осложнения, и сохраняется (функциональная) целостность изготовленных пломб, протезов и др.</w:t>
      </w:r>
    </w:p>
    <w:p w:rsidR="000D06BA" w:rsidRPr="000D5DE3" w:rsidRDefault="000D06BA" w:rsidP="000D06BA">
      <w:pPr>
        <w:spacing w:after="0" w:line="240" w:lineRule="auto"/>
        <w:jc w:val="both"/>
        <w:rPr>
          <w:rFonts w:eastAsia="Times New Roman" w:cs="Times New Roman"/>
          <w:sz w:val="20"/>
          <w:szCs w:val="20"/>
          <w:lang w:eastAsia="ru-RU"/>
        </w:rPr>
      </w:pPr>
      <w:r w:rsidRPr="000D5DE3">
        <w:rPr>
          <w:rFonts w:eastAsia="Times New Roman" w:cs="Times New Roman"/>
          <w:color w:val="000000"/>
          <w:sz w:val="20"/>
          <w:szCs w:val="20"/>
          <w:lang w:eastAsia="ru-RU"/>
        </w:rPr>
        <w:t xml:space="preserve">2.5. </w:t>
      </w:r>
      <w:r w:rsidRPr="000D5DE3">
        <w:rPr>
          <w:rFonts w:eastAsia="Times New Roman" w:cs="Times New Roman"/>
          <w:b/>
          <w:bCs/>
          <w:color w:val="000000"/>
          <w:sz w:val="20"/>
          <w:szCs w:val="20"/>
          <w:lang w:eastAsia="ru-RU"/>
        </w:rPr>
        <w:t xml:space="preserve">Срок службы </w:t>
      </w:r>
      <w:r w:rsidRPr="000D5DE3">
        <w:rPr>
          <w:rFonts w:eastAsia="Times New Roman" w:cs="Times New Roman"/>
          <w:color w:val="000000"/>
          <w:sz w:val="20"/>
          <w:szCs w:val="20"/>
          <w:lang w:eastAsia="ru-RU"/>
        </w:rPr>
        <w:t xml:space="preserve">- период, в течение которого исполнитель обязуется обеспечивать пациенту возможность использования результата работы по назначению и нести ответственность за </w:t>
      </w:r>
      <w:r w:rsidRPr="000D5DE3">
        <w:rPr>
          <w:rFonts w:eastAsia="Times New Roman" w:cs="Times New Roman"/>
          <w:b/>
          <w:bCs/>
          <w:color w:val="000000"/>
          <w:sz w:val="20"/>
          <w:szCs w:val="20"/>
          <w:lang w:eastAsia="ru-RU"/>
        </w:rPr>
        <w:t>существенные недостатки</w:t>
      </w:r>
      <w:r w:rsidRPr="000D5DE3">
        <w:rPr>
          <w:rFonts w:eastAsia="Times New Roman" w:cs="Times New Roman"/>
          <w:color w:val="000000"/>
          <w:sz w:val="20"/>
          <w:szCs w:val="20"/>
          <w:lang w:eastAsia="ru-RU"/>
        </w:rPr>
        <w:t>, возникшие по его вине. Срок службы результата работы определяется периодом времени, в течение которого результат работы пригоден к использованию, и исчисляется со дня принятия работы пациентом. На протяжении установленных</w:t>
      </w:r>
      <w:r w:rsidR="002D41C3" w:rsidRPr="000D5DE3">
        <w:rPr>
          <w:rFonts w:eastAsia="Times New Roman" w:cs="Times New Roman"/>
          <w:color w:val="000000"/>
          <w:sz w:val="20"/>
          <w:szCs w:val="20"/>
          <w:lang w:eastAsia="ru-RU"/>
        </w:rPr>
        <w:t xml:space="preserve"> сроков службы (Приложение № 1</w:t>
      </w:r>
      <w:r w:rsidRPr="000D5DE3">
        <w:rPr>
          <w:rFonts w:eastAsia="Times New Roman" w:cs="Times New Roman"/>
          <w:color w:val="000000"/>
          <w:sz w:val="20"/>
          <w:szCs w:val="20"/>
          <w:lang w:eastAsia="ru-RU"/>
        </w:rPr>
        <w:t>) Исполнитель несет ответственность за существенные недостатки, возникшие по его вине.</w:t>
      </w:r>
    </w:p>
    <w:p w:rsidR="001C6153" w:rsidRPr="000D5DE3" w:rsidRDefault="000D06BA" w:rsidP="000D06BA">
      <w:pPr>
        <w:spacing w:after="0" w:line="240" w:lineRule="auto"/>
        <w:jc w:val="both"/>
        <w:rPr>
          <w:rFonts w:eastAsia="Times New Roman" w:cs="Times New Roman"/>
          <w:color w:val="000000"/>
          <w:sz w:val="20"/>
          <w:szCs w:val="20"/>
          <w:lang w:eastAsia="ru-RU"/>
        </w:rPr>
      </w:pPr>
      <w:r w:rsidRPr="000D5DE3">
        <w:rPr>
          <w:rFonts w:eastAsia="Times New Roman" w:cs="Times New Roman"/>
          <w:color w:val="000000"/>
          <w:sz w:val="20"/>
          <w:szCs w:val="20"/>
          <w:lang w:eastAsia="ru-RU"/>
        </w:rPr>
        <w:t xml:space="preserve">2.6. </w:t>
      </w:r>
      <w:r w:rsidRPr="000D5DE3">
        <w:rPr>
          <w:rFonts w:eastAsia="Times New Roman" w:cs="Times New Roman"/>
          <w:b/>
          <w:bCs/>
          <w:color w:val="000000"/>
          <w:sz w:val="20"/>
          <w:szCs w:val="20"/>
          <w:lang w:eastAsia="ru-RU"/>
        </w:rPr>
        <w:t xml:space="preserve">Существенный недостаток </w:t>
      </w:r>
      <w:r w:rsidRPr="000D5DE3">
        <w:rPr>
          <w:rFonts w:eastAsia="Times New Roman" w:cs="Times New Roman"/>
          <w:color w:val="000000"/>
          <w:sz w:val="20"/>
          <w:szCs w:val="20"/>
          <w:lang w:eastAsia="ru-RU"/>
        </w:rPr>
        <w:t xml:space="preserve">- это недостаток, который делает невозможным или недоступным использование результата работы в соответствии с его целевым назначением; либо который не может быть устранен; либо на устранение которого требуются большие затраты. </w:t>
      </w:r>
    </w:p>
    <w:p w:rsidR="001C6153" w:rsidRPr="000D5DE3" w:rsidRDefault="000D06BA" w:rsidP="000D06BA">
      <w:pPr>
        <w:spacing w:after="0" w:line="240" w:lineRule="auto"/>
        <w:jc w:val="both"/>
        <w:rPr>
          <w:rFonts w:eastAsia="Times New Roman" w:cs="Times New Roman"/>
          <w:color w:val="000000"/>
          <w:sz w:val="20"/>
          <w:szCs w:val="20"/>
          <w:lang w:eastAsia="ru-RU"/>
        </w:rPr>
      </w:pPr>
      <w:r w:rsidRPr="000D5DE3">
        <w:rPr>
          <w:rFonts w:eastAsia="Times New Roman" w:cs="Times New Roman"/>
          <w:color w:val="000000"/>
          <w:sz w:val="20"/>
          <w:szCs w:val="20"/>
          <w:lang w:eastAsia="ru-RU"/>
        </w:rPr>
        <w:t xml:space="preserve">В случае выявления существенных недостатков, </w:t>
      </w:r>
      <w:r w:rsidR="001C3E35">
        <w:rPr>
          <w:rFonts w:eastAsia="Times New Roman" w:cs="Times New Roman"/>
          <w:color w:val="000000"/>
          <w:sz w:val="20"/>
          <w:szCs w:val="20"/>
          <w:lang w:eastAsia="ru-RU"/>
        </w:rPr>
        <w:t>возникших по вине исполнителя, П</w:t>
      </w:r>
      <w:r w:rsidRPr="000D5DE3">
        <w:rPr>
          <w:rFonts w:eastAsia="Times New Roman" w:cs="Times New Roman"/>
          <w:color w:val="000000"/>
          <w:sz w:val="20"/>
          <w:szCs w:val="20"/>
          <w:lang w:eastAsia="ru-RU"/>
        </w:rPr>
        <w:t>ациент вправе потребовать безвозмездного устранения недостатков. Указанное требование должно быть удовле</w:t>
      </w:r>
      <w:r w:rsidR="001C3E35">
        <w:rPr>
          <w:rFonts w:eastAsia="Times New Roman" w:cs="Times New Roman"/>
          <w:color w:val="000000"/>
          <w:sz w:val="20"/>
          <w:szCs w:val="20"/>
          <w:lang w:eastAsia="ru-RU"/>
        </w:rPr>
        <w:t>творено Исполнителем в течение 1</w:t>
      </w:r>
      <w:r w:rsidRPr="000D5DE3">
        <w:rPr>
          <w:rFonts w:eastAsia="Times New Roman" w:cs="Times New Roman"/>
          <w:color w:val="000000"/>
          <w:sz w:val="20"/>
          <w:szCs w:val="20"/>
          <w:lang w:eastAsia="ru-RU"/>
        </w:rPr>
        <w:t xml:space="preserve">0 дней со дня предъявления требования. </w:t>
      </w:r>
    </w:p>
    <w:p w:rsidR="000D06BA" w:rsidRPr="000D5DE3" w:rsidRDefault="000D06BA" w:rsidP="000D06BA">
      <w:pPr>
        <w:spacing w:after="0" w:line="240" w:lineRule="auto"/>
        <w:jc w:val="both"/>
        <w:rPr>
          <w:rFonts w:eastAsia="Times New Roman" w:cs="Times New Roman"/>
          <w:color w:val="000000"/>
          <w:sz w:val="20"/>
          <w:szCs w:val="20"/>
          <w:lang w:eastAsia="ru-RU"/>
        </w:rPr>
      </w:pPr>
      <w:r w:rsidRPr="000D5DE3">
        <w:rPr>
          <w:rFonts w:eastAsia="Times New Roman" w:cs="Times New Roman"/>
          <w:color w:val="000000"/>
          <w:sz w:val="20"/>
          <w:szCs w:val="20"/>
          <w:lang w:eastAsia="ru-RU"/>
        </w:rPr>
        <w:t>Если данное требование не удовлетворено в установленный срок, или обнаруженный нед</w:t>
      </w:r>
      <w:r w:rsidR="00ED4D2D" w:rsidRPr="000D5DE3">
        <w:rPr>
          <w:rFonts w:eastAsia="Times New Roman" w:cs="Times New Roman"/>
          <w:color w:val="000000"/>
          <w:sz w:val="20"/>
          <w:szCs w:val="20"/>
          <w:lang w:eastAsia="ru-RU"/>
        </w:rPr>
        <w:t>остаток является неустранимым, П</w:t>
      </w:r>
      <w:r w:rsidRPr="000D5DE3">
        <w:rPr>
          <w:rFonts w:eastAsia="Times New Roman" w:cs="Times New Roman"/>
          <w:color w:val="000000"/>
          <w:sz w:val="20"/>
          <w:szCs w:val="20"/>
          <w:lang w:eastAsia="ru-RU"/>
        </w:rPr>
        <w:t xml:space="preserve">ациент по своему выбору вправе потребовать возмещения понесенных им расходов по устранению недостатков выполненной работы своими силами или третьими </w:t>
      </w:r>
      <w:proofErr w:type="gramStart"/>
      <w:r w:rsidRPr="000D5DE3">
        <w:rPr>
          <w:rFonts w:eastAsia="Times New Roman" w:cs="Times New Roman"/>
          <w:color w:val="000000"/>
          <w:sz w:val="20"/>
          <w:szCs w:val="20"/>
          <w:lang w:eastAsia="ru-RU"/>
        </w:rPr>
        <w:t>лицами</w:t>
      </w:r>
      <w:proofErr w:type="gramEnd"/>
      <w:r w:rsidRPr="000D5DE3">
        <w:rPr>
          <w:rFonts w:eastAsia="Times New Roman" w:cs="Times New Roman"/>
          <w:color w:val="000000"/>
          <w:sz w:val="20"/>
          <w:szCs w:val="20"/>
          <w:lang w:eastAsia="ru-RU"/>
        </w:rPr>
        <w:t xml:space="preserve"> или расторжения договора о выполнении работы и возмещения убытков.</w:t>
      </w:r>
    </w:p>
    <w:p w:rsidR="000D06BA" w:rsidRPr="000D5DE3" w:rsidRDefault="000D06BA" w:rsidP="000D06BA">
      <w:pPr>
        <w:spacing w:after="0" w:line="240" w:lineRule="auto"/>
        <w:jc w:val="both"/>
        <w:rPr>
          <w:sz w:val="20"/>
          <w:szCs w:val="20"/>
        </w:rPr>
      </w:pPr>
      <w:r w:rsidRPr="000D5DE3">
        <w:rPr>
          <w:rFonts w:eastAsia="Times New Roman" w:cs="Times New Roman"/>
          <w:color w:val="000000"/>
          <w:sz w:val="20"/>
          <w:szCs w:val="20"/>
          <w:lang w:eastAsia="ru-RU"/>
        </w:rPr>
        <w:t>2.7</w:t>
      </w:r>
      <w:r w:rsidRPr="000D5DE3">
        <w:rPr>
          <w:rFonts w:eastAsia="Times New Roman" w:cs="Times New Roman"/>
          <w:b/>
          <w:color w:val="000000"/>
          <w:sz w:val="20"/>
          <w:szCs w:val="20"/>
          <w:lang w:eastAsia="ru-RU"/>
        </w:rPr>
        <w:t xml:space="preserve">. </w:t>
      </w:r>
      <w:r w:rsidRPr="000D5DE3">
        <w:rPr>
          <w:b/>
          <w:sz w:val="20"/>
          <w:szCs w:val="20"/>
        </w:rPr>
        <w:t>Платная медицинская услуга</w:t>
      </w:r>
      <w:r w:rsidRPr="000D5DE3">
        <w:rPr>
          <w:sz w:val="20"/>
          <w:szCs w:val="20"/>
        </w:rPr>
        <w:t xml:space="preserve"> </w:t>
      </w:r>
      <w:r w:rsidR="001C6153" w:rsidRPr="000D5DE3">
        <w:rPr>
          <w:sz w:val="20"/>
          <w:szCs w:val="20"/>
        </w:rPr>
        <w:t>–</w:t>
      </w:r>
      <w:r w:rsidRPr="000D5DE3">
        <w:rPr>
          <w:sz w:val="20"/>
          <w:szCs w:val="20"/>
        </w:rPr>
        <w:t xml:space="preserve"> медицинская услуга, предоставляемая на возмездной основе за счет личных средств граждан, средств юридических лиц и иных средств на основании договоров, в том числе договоров добровольного медицинского страхования.</w:t>
      </w:r>
    </w:p>
    <w:p w:rsidR="000D06BA" w:rsidRPr="000D5DE3" w:rsidRDefault="000D06BA" w:rsidP="000D06BA">
      <w:pPr>
        <w:spacing w:after="0" w:line="240" w:lineRule="auto"/>
        <w:jc w:val="both"/>
        <w:rPr>
          <w:sz w:val="20"/>
          <w:szCs w:val="20"/>
        </w:rPr>
      </w:pPr>
      <w:r w:rsidRPr="000D5DE3">
        <w:rPr>
          <w:sz w:val="20"/>
          <w:szCs w:val="20"/>
        </w:rPr>
        <w:lastRenderedPageBreak/>
        <w:t xml:space="preserve">2.8. </w:t>
      </w:r>
      <w:r w:rsidRPr="000D5DE3">
        <w:rPr>
          <w:b/>
          <w:sz w:val="20"/>
          <w:szCs w:val="20"/>
        </w:rPr>
        <w:t>Медицинская услуга</w:t>
      </w:r>
      <w:r w:rsidRPr="000D5DE3">
        <w:rPr>
          <w:sz w:val="20"/>
          <w:szCs w:val="20"/>
        </w:rPr>
        <w:t xml:space="preserve"> </w:t>
      </w:r>
      <w:r w:rsidR="001C6153" w:rsidRPr="000D5DE3">
        <w:rPr>
          <w:sz w:val="20"/>
          <w:szCs w:val="20"/>
        </w:rPr>
        <w:t>–</w:t>
      </w:r>
      <w:r w:rsidRPr="000D5DE3">
        <w:rPr>
          <w:sz w:val="20"/>
          <w:szCs w:val="20"/>
        </w:rPr>
        <w:t xml:space="preserve"> мероприятие или комплекс мероприятий, направленных на профилактику заболеваний, их диагностику и лечение, имеющих самостоятельное законченное значение и определенную стоимость.</w:t>
      </w:r>
    </w:p>
    <w:p w:rsidR="000D06BA" w:rsidRPr="000D5DE3" w:rsidRDefault="000D06BA" w:rsidP="000D06BA">
      <w:pPr>
        <w:spacing w:after="0" w:line="240" w:lineRule="auto"/>
        <w:jc w:val="both"/>
        <w:rPr>
          <w:rFonts w:eastAsia="Times New Roman" w:cs="Times New Roman"/>
          <w:sz w:val="20"/>
          <w:szCs w:val="20"/>
          <w:lang w:eastAsia="ru-RU"/>
        </w:rPr>
      </w:pPr>
      <w:r w:rsidRPr="000D5DE3">
        <w:rPr>
          <w:sz w:val="20"/>
          <w:szCs w:val="20"/>
        </w:rPr>
        <w:t xml:space="preserve">2.9. </w:t>
      </w:r>
      <w:r w:rsidRPr="000D5DE3">
        <w:rPr>
          <w:b/>
          <w:sz w:val="20"/>
          <w:szCs w:val="20"/>
        </w:rPr>
        <w:t>Пациент</w:t>
      </w:r>
      <w:r w:rsidRPr="000D5DE3">
        <w:rPr>
          <w:sz w:val="20"/>
          <w:szCs w:val="20"/>
        </w:rPr>
        <w:t xml:space="preserve"> </w:t>
      </w:r>
      <w:r w:rsidR="001C6153" w:rsidRPr="000D5DE3">
        <w:rPr>
          <w:sz w:val="20"/>
          <w:szCs w:val="20"/>
        </w:rPr>
        <w:t>–</w:t>
      </w:r>
      <w:r w:rsidRPr="000D5DE3">
        <w:rPr>
          <w:sz w:val="20"/>
          <w:szCs w:val="20"/>
        </w:rPr>
        <w:t xml:space="preserve"> физическое лицо, которому оказывается медицинская услуга или которое обратилось за оказанием медицинской услуги независимо от наличия у него заболевания и от его состояния.</w:t>
      </w:r>
    </w:p>
    <w:p w:rsidR="001C6153" w:rsidRPr="000D5DE3" w:rsidRDefault="001C6153" w:rsidP="001C6153">
      <w:pPr>
        <w:spacing w:after="0" w:line="240" w:lineRule="auto"/>
        <w:jc w:val="both"/>
        <w:rPr>
          <w:sz w:val="20"/>
          <w:szCs w:val="20"/>
        </w:rPr>
      </w:pPr>
      <w:r w:rsidRPr="000D5DE3">
        <w:rPr>
          <w:sz w:val="20"/>
          <w:szCs w:val="20"/>
        </w:rPr>
        <w:t xml:space="preserve">2.10. Для целей настоящего Положения: </w:t>
      </w:r>
    </w:p>
    <w:p w:rsidR="00650D4F" w:rsidRDefault="001C6153" w:rsidP="001C6153">
      <w:pPr>
        <w:pStyle w:val="a3"/>
        <w:numPr>
          <w:ilvl w:val="0"/>
          <w:numId w:val="8"/>
        </w:numPr>
        <w:spacing w:after="0" w:line="240" w:lineRule="auto"/>
        <w:jc w:val="both"/>
        <w:rPr>
          <w:sz w:val="20"/>
          <w:szCs w:val="20"/>
        </w:rPr>
      </w:pPr>
      <w:r w:rsidRPr="000D5DE3">
        <w:rPr>
          <w:sz w:val="20"/>
          <w:szCs w:val="20"/>
        </w:rPr>
        <w:t xml:space="preserve">под медицинскими услугами, </w:t>
      </w:r>
      <w:r w:rsidRPr="000D5DE3">
        <w:rPr>
          <w:sz w:val="20"/>
          <w:szCs w:val="20"/>
          <w:u w:val="single"/>
        </w:rPr>
        <w:t>не имеющими овеществленный результат</w:t>
      </w:r>
      <w:r w:rsidRPr="000D5DE3">
        <w:rPr>
          <w:sz w:val="20"/>
          <w:szCs w:val="20"/>
        </w:rPr>
        <w:t xml:space="preserve"> будут пониматься: </w:t>
      </w:r>
    </w:p>
    <w:p w:rsidR="001C6153" w:rsidRPr="00650D4F" w:rsidRDefault="001C6153" w:rsidP="00650D4F">
      <w:pPr>
        <w:spacing w:after="0" w:line="240" w:lineRule="auto"/>
        <w:jc w:val="both"/>
        <w:rPr>
          <w:sz w:val="20"/>
          <w:szCs w:val="20"/>
        </w:rPr>
      </w:pPr>
      <w:r w:rsidRPr="00650D4F">
        <w:rPr>
          <w:sz w:val="20"/>
          <w:szCs w:val="20"/>
        </w:rPr>
        <w:t xml:space="preserve">1. осмотр полости рта; </w:t>
      </w:r>
    </w:p>
    <w:p w:rsidR="001C6153" w:rsidRPr="00650D4F" w:rsidRDefault="001C6153" w:rsidP="00650D4F">
      <w:pPr>
        <w:spacing w:after="0" w:line="240" w:lineRule="auto"/>
        <w:jc w:val="both"/>
        <w:rPr>
          <w:sz w:val="20"/>
          <w:szCs w:val="20"/>
        </w:rPr>
      </w:pPr>
      <w:r w:rsidRPr="00650D4F">
        <w:rPr>
          <w:sz w:val="20"/>
          <w:szCs w:val="20"/>
        </w:rPr>
        <w:t xml:space="preserve">2. анестезия местная </w:t>
      </w:r>
      <w:proofErr w:type="spellStart"/>
      <w:r w:rsidRPr="00650D4F">
        <w:rPr>
          <w:sz w:val="20"/>
          <w:szCs w:val="20"/>
        </w:rPr>
        <w:t>внутриротовая</w:t>
      </w:r>
      <w:proofErr w:type="spellEnd"/>
      <w:r w:rsidRPr="00650D4F">
        <w:rPr>
          <w:sz w:val="20"/>
          <w:szCs w:val="20"/>
        </w:rPr>
        <w:t xml:space="preserve">; </w:t>
      </w:r>
    </w:p>
    <w:p w:rsidR="001C6153" w:rsidRPr="00650D4F" w:rsidRDefault="001C6153" w:rsidP="00650D4F">
      <w:pPr>
        <w:spacing w:after="0" w:line="240" w:lineRule="auto"/>
        <w:jc w:val="both"/>
        <w:rPr>
          <w:sz w:val="20"/>
          <w:szCs w:val="20"/>
        </w:rPr>
      </w:pPr>
      <w:r w:rsidRPr="00650D4F">
        <w:rPr>
          <w:sz w:val="20"/>
          <w:szCs w:val="20"/>
        </w:rPr>
        <w:t xml:space="preserve">3. обработка и пломбирование корневых каналов (эндодонтическое лечение); </w:t>
      </w:r>
    </w:p>
    <w:p w:rsidR="001C6153" w:rsidRPr="00650D4F" w:rsidRDefault="001C6153" w:rsidP="00650D4F">
      <w:pPr>
        <w:spacing w:after="0" w:line="240" w:lineRule="auto"/>
        <w:jc w:val="both"/>
        <w:rPr>
          <w:sz w:val="20"/>
          <w:szCs w:val="20"/>
        </w:rPr>
      </w:pPr>
      <w:r w:rsidRPr="00650D4F">
        <w:rPr>
          <w:sz w:val="20"/>
          <w:szCs w:val="20"/>
        </w:rPr>
        <w:t xml:space="preserve">4. профессиональная гигиена полости рта; </w:t>
      </w:r>
    </w:p>
    <w:p w:rsidR="001C6153" w:rsidRPr="00650D4F" w:rsidRDefault="001C6153" w:rsidP="00650D4F">
      <w:pPr>
        <w:spacing w:after="0" w:line="240" w:lineRule="auto"/>
        <w:jc w:val="both"/>
        <w:rPr>
          <w:sz w:val="20"/>
          <w:szCs w:val="20"/>
        </w:rPr>
      </w:pPr>
      <w:r w:rsidRPr="00650D4F">
        <w:rPr>
          <w:sz w:val="20"/>
          <w:szCs w:val="20"/>
        </w:rPr>
        <w:t xml:space="preserve">5. операция удаления зуба; </w:t>
      </w:r>
    </w:p>
    <w:p w:rsidR="001C6153" w:rsidRPr="00650D4F" w:rsidRDefault="001C6153" w:rsidP="00650D4F">
      <w:pPr>
        <w:spacing w:after="0" w:line="240" w:lineRule="auto"/>
        <w:jc w:val="both"/>
        <w:rPr>
          <w:sz w:val="20"/>
          <w:szCs w:val="20"/>
        </w:rPr>
      </w:pPr>
      <w:r w:rsidRPr="00650D4F">
        <w:rPr>
          <w:sz w:val="20"/>
          <w:szCs w:val="20"/>
        </w:rPr>
        <w:t xml:space="preserve">6. амбулаторные хирургические операции; </w:t>
      </w:r>
    </w:p>
    <w:p w:rsidR="00650D4F" w:rsidRDefault="001C6153" w:rsidP="001C6153">
      <w:pPr>
        <w:spacing w:after="0" w:line="240" w:lineRule="auto"/>
        <w:jc w:val="both"/>
        <w:rPr>
          <w:sz w:val="20"/>
          <w:szCs w:val="20"/>
        </w:rPr>
      </w:pPr>
      <w:r w:rsidRPr="00650D4F">
        <w:rPr>
          <w:sz w:val="20"/>
          <w:szCs w:val="20"/>
        </w:rPr>
        <w:t>7. лечение заболеваний пародонта (терапевтическое и хирургическое);</w:t>
      </w:r>
    </w:p>
    <w:p w:rsidR="00472E20" w:rsidRPr="000D5DE3" w:rsidRDefault="001C6153" w:rsidP="001C6153">
      <w:pPr>
        <w:spacing w:after="0" w:line="240" w:lineRule="auto"/>
        <w:jc w:val="both"/>
        <w:rPr>
          <w:sz w:val="20"/>
          <w:szCs w:val="20"/>
        </w:rPr>
      </w:pPr>
      <w:r w:rsidRPr="000D5DE3">
        <w:rPr>
          <w:sz w:val="20"/>
          <w:szCs w:val="20"/>
        </w:rPr>
        <w:t xml:space="preserve"> 8. отбеливание зубов.</w:t>
      </w:r>
    </w:p>
    <w:p w:rsidR="001C6153" w:rsidRPr="00650D4F" w:rsidRDefault="001C6153" w:rsidP="00650D4F">
      <w:pPr>
        <w:pStyle w:val="a3"/>
        <w:numPr>
          <w:ilvl w:val="0"/>
          <w:numId w:val="8"/>
        </w:numPr>
        <w:spacing w:after="0" w:line="240" w:lineRule="auto"/>
        <w:rPr>
          <w:sz w:val="20"/>
          <w:szCs w:val="20"/>
        </w:rPr>
      </w:pPr>
      <w:r w:rsidRPr="00650D4F">
        <w:rPr>
          <w:sz w:val="20"/>
          <w:szCs w:val="20"/>
        </w:rPr>
        <w:t xml:space="preserve">под медицинскими услугами, </w:t>
      </w:r>
      <w:r w:rsidRPr="00650D4F">
        <w:rPr>
          <w:sz w:val="20"/>
          <w:szCs w:val="20"/>
          <w:u w:val="single"/>
        </w:rPr>
        <w:t>имеющими овеществленный результат</w:t>
      </w:r>
      <w:r w:rsidRPr="00650D4F">
        <w:rPr>
          <w:sz w:val="20"/>
          <w:szCs w:val="20"/>
        </w:rPr>
        <w:t xml:space="preserve"> будут пониматься: </w:t>
      </w:r>
    </w:p>
    <w:p w:rsidR="00ED4D2D" w:rsidRPr="00650D4F" w:rsidRDefault="001C6153" w:rsidP="00650D4F">
      <w:pPr>
        <w:spacing w:after="0" w:line="240" w:lineRule="auto"/>
        <w:jc w:val="both"/>
        <w:rPr>
          <w:sz w:val="20"/>
          <w:szCs w:val="20"/>
        </w:rPr>
      </w:pPr>
      <w:r w:rsidRPr="00650D4F">
        <w:rPr>
          <w:sz w:val="20"/>
          <w:szCs w:val="20"/>
        </w:rPr>
        <w:t>1. диагностические манипуляции (проведение цифровых контрольно-диагностических фотографий, контрольно-диагностических моделей), рентгенол</w:t>
      </w:r>
      <w:r w:rsidR="00650D4F">
        <w:rPr>
          <w:sz w:val="20"/>
          <w:szCs w:val="20"/>
        </w:rPr>
        <w:t>огические исследования и прочее</w:t>
      </w:r>
      <w:r w:rsidRPr="00650D4F">
        <w:rPr>
          <w:sz w:val="20"/>
          <w:szCs w:val="20"/>
        </w:rPr>
        <w:t xml:space="preserve">; </w:t>
      </w:r>
    </w:p>
    <w:p w:rsidR="00ED4D2D" w:rsidRPr="00650D4F" w:rsidRDefault="001C6153" w:rsidP="00650D4F">
      <w:pPr>
        <w:spacing w:after="0" w:line="240" w:lineRule="auto"/>
        <w:jc w:val="both"/>
        <w:rPr>
          <w:sz w:val="20"/>
          <w:szCs w:val="20"/>
        </w:rPr>
      </w:pPr>
      <w:r w:rsidRPr="00650D4F">
        <w:rPr>
          <w:sz w:val="20"/>
          <w:szCs w:val="20"/>
        </w:rPr>
        <w:t xml:space="preserve">2. терапевтическое лечение кариеса, пульпита, периодонтита, реставрация (результатом услуги является установленная пломба на зубе); </w:t>
      </w:r>
    </w:p>
    <w:p w:rsidR="00ED4D2D" w:rsidRPr="00650D4F" w:rsidRDefault="00ED4D2D" w:rsidP="00650D4F">
      <w:pPr>
        <w:spacing w:after="0" w:line="240" w:lineRule="auto"/>
        <w:jc w:val="both"/>
        <w:rPr>
          <w:sz w:val="20"/>
          <w:szCs w:val="20"/>
        </w:rPr>
      </w:pPr>
      <w:r w:rsidRPr="00650D4F">
        <w:rPr>
          <w:sz w:val="20"/>
          <w:szCs w:val="20"/>
        </w:rPr>
        <w:t>3. установка имплантата;</w:t>
      </w:r>
    </w:p>
    <w:p w:rsidR="000043B0" w:rsidRDefault="001C6153" w:rsidP="00472E20">
      <w:pPr>
        <w:spacing w:after="0" w:line="240" w:lineRule="auto"/>
        <w:jc w:val="both"/>
        <w:rPr>
          <w:sz w:val="20"/>
          <w:szCs w:val="20"/>
        </w:rPr>
      </w:pPr>
      <w:r w:rsidRPr="00650D4F">
        <w:rPr>
          <w:sz w:val="20"/>
          <w:szCs w:val="20"/>
        </w:rPr>
        <w:t>4. у</w:t>
      </w:r>
      <w:r w:rsidR="00ED4D2D" w:rsidRPr="00650D4F">
        <w:rPr>
          <w:sz w:val="20"/>
          <w:szCs w:val="20"/>
        </w:rPr>
        <w:t>становка и изготовление ортопедических конструкций (съемных и несъемных).</w:t>
      </w:r>
    </w:p>
    <w:p w:rsidR="004572CD" w:rsidRPr="000D5DE3" w:rsidRDefault="004572CD" w:rsidP="00472E20">
      <w:pPr>
        <w:spacing w:after="0" w:line="240" w:lineRule="auto"/>
        <w:jc w:val="both"/>
        <w:rPr>
          <w:sz w:val="20"/>
          <w:szCs w:val="20"/>
        </w:rPr>
      </w:pPr>
    </w:p>
    <w:p w:rsidR="001B3ABF" w:rsidRPr="000D5DE3" w:rsidRDefault="00ED4D2D" w:rsidP="00650D4F">
      <w:pPr>
        <w:spacing w:after="0" w:line="240" w:lineRule="auto"/>
        <w:jc w:val="center"/>
        <w:rPr>
          <w:b/>
          <w:sz w:val="18"/>
          <w:szCs w:val="18"/>
        </w:rPr>
      </w:pPr>
      <w:r w:rsidRPr="000D5DE3">
        <w:rPr>
          <w:b/>
          <w:sz w:val="20"/>
          <w:szCs w:val="20"/>
        </w:rPr>
        <w:t>3</w:t>
      </w:r>
      <w:r w:rsidR="00E13DCB" w:rsidRPr="000D5DE3">
        <w:rPr>
          <w:b/>
          <w:sz w:val="18"/>
          <w:szCs w:val="18"/>
        </w:rPr>
        <w:t>. ОБЯЗАТЕЛЬНЫЕ ГАРАНТИИ</w:t>
      </w:r>
    </w:p>
    <w:p w:rsidR="002D41C3" w:rsidRPr="000D5DE3" w:rsidRDefault="00650D4F" w:rsidP="00472E20">
      <w:pPr>
        <w:spacing w:after="0" w:line="240" w:lineRule="auto"/>
        <w:jc w:val="both"/>
        <w:rPr>
          <w:sz w:val="20"/>
          <w:szCs w:val="20"/>
        </w:rPr>
      </w:pPr>
      <w:r>
        <w:rPr>
          <w:sz w:val="20"/>
          <w:szCs w:val="20"/>
        </w:rPr>
        <w:t>К</w:t>
      </w:r>
      <w:r w:rsidR="00E13DCB" w:rsidRPr="000D5DE3">
        <w:rPr>
          <w:sz w:val="20"/>
          <w:szCs w:val="20"/>
        </w:rPr>
        <w:t xml:space="preserve">линика </w:t>
      </w:r>
      <w:r w:rsidR="00FE30B1" w:rsidRPr="000D5DE3">
        <w:rPr>
          <w:sz w:val="20"/>
          <w:szCs w:val="20"/>
        </w:rPr>
        <w:t xml:space="preserve">(Исполнитель) </w:t>
      </w:r>
      <w:r w:rsidR="00E13DCB" w:rsidRPr="000D5DE3">
        <w:rPr>
          <w:sz w:val="20"/>
          <w:szCs w:val="20"/>
        </w:rPr>
        <w:t>при оказании медицинских стомат</w:t>
      </w:r>
      <w:r w:rsidR="00ED4D2D" w:rsidRPr="000D5DE3">
        <w:rPr>
          <w:sz w:val="20"/>
          <w:szCs w:val="20"/>
        </w:rPr>
        <w:t xml:space="preserve">ологических услуг гарантирует: </w:t>
      </w:r>
    </w:p>
    <w:p w:rsidR="00ED4D2D" w:rsidRPr="000D5DE3" w:rsidRDefault="00ED4D2D" w:rsidP="00472E20">
      <w:pPr>
        <w:spacing w:after="0" w:line="240" w:lineRule="auto"/>
        <w:jc w:val="both"/>
        <w:rPr>
          <w:sz w:val="20"/>
          <w:szCs w:val="20"/>
        </w:rPr>
      </w:pPr>
      <w:r w:rsidRPr="000D5DE3">
        <w:rPr>
          <w:sz w:val="20"/>
          <w:szCs w:val="20"/>
        </w:rPr>
        <w:t>3</w:t>
      </w:r>
      <w:r w:rsidR="00E13DCB" w:rsidRPr="000D5DE3">
        <w:rPr>
          <w:sz w:val="20"/>
          <w:szCs w:val="20"/>
        </w:rPr>
        <w:t>.1. Оказание стоматологических услуг в соответствии с нор</w:t>
      </w:r>
      <w:r w:rsidR="004C63A0">
        <w:rPr>
          <w:sz w:val="20"/>
          <w:szCs w:val="20"/>
        </w:rPr>
        <w:t>мами, стандартами, на основе клинических рекомендаций</w:t>
      </w:r>
      <w:r w:rsidR="00E13DCB" w:rsidRPr="000D5DE3">
        <w:rPr>
          <w:sz w:val="20"/>
          <w:szCs w:val="20"/>
        </w:rPr>
        <w:t xml:space="preserve">. </w:t>
      </w:r>
    </w:p>
    <w:p w:rsidR="002D41C3" w:rsidRPr="000D5DE3" w:rsidRDefault="00ED4D2D" w:rsidP="00472E20">
      <w:pPr>
        <w:spacing w:after="0" w:line="240" w:lineRule="auto"/>
        <w:jc w:val="both"/>
        <w:rPr>
          <w:sz w:val="20"/>
          <w:szCs w:val="20"/>
        </w:rPr>
      </w:pPr>
      <w:r w:rsidRPr="000D5DE3">
        <w:rPr>
          <w:sz w:val="20"/>
          <w:szCs w:val="20"/>
        </w:rPr>
        <w:t>3</w:t>
      </w:r>
      <w:r w:rsidR="00E13DCB" w:rsidRPr="000D5DE3">
        <w:rPr>
          <w:sz w:val="20"/>
          <w:szCs w:val="20"/>
        </w:rPr>
        <w:t>.2. Безопасность оказания услуг, что обеспечивается строгим соблюдением всех этапов дезинфекции и стерилизации медицинских инструментов и медицинского оборудования (в медицинской организации проводится комплекс санитарно-эпидемиологических мероприятий в соответствии с установленными на законодательном уровне Санитарно</w:t>
      </w:r>
      <w:r w:rsidRPr="000D5DE3">
        <w:rPr>
          <w:sz w:val="20"/>
          <w:szCs w:val="20"/>
        </w:rPr>
        <w:t>-</w:t>
      </w:r>
      <w:r w:rsidR="00E13DCB" w:rsidRPr="000D5DE3">
        <w:rPr>
          <w:sz w:val="20"/>
          <w:szCs w:val="20"/>
        </w:rPr>
        <w:t>эпидемиологическими нормами и правилами), а также использованием разрешенных к применению на территории РФ технологий и материалов, не утративших сроков годности на момент оказания услуги.</w:t>
      </w:r>
    </w:p>
    <w:p w:rsidR="00ED4D2D" w:rsidRPr="000D5DE3" w:rsidRDefault="00ED4D2D" w:rsidP="00472E20">
      <w:pPr>
        <w:spacing w:after="0" w:line="240" w:lineRule="auto"/>
        <w:jc w:val="both"/>
        <w:rPr>
          <w:sz w:val="20"/>
          <w:szCs w:val="20"/>
        </w:rPr>
      </w:pPr>
      <w:r w:rsidRPr="000D5DE3">
        <w:rPr>
          <w:sz w:val="20"/>
          <w:szCs w:val="20"/>
        </w:rPr>
        <w:t>3</w:t>
      </w:r>
      <w:r w:rsidR="00E13DCB" w:rsidRPr="000D5DE3">
        <w:rPr>
          <w:sz w:val="20"/>
          <w:szCs w:val="20"/>
        </w:rPr>
        <w:t xml:space="preserve">.3. Представление полной, достоверной и доступной по форме информации о состоянии здоровья Пациента с учетом его права и желания получать ее по доброй воле. </w:t>
      </w:r>
    </w:p>
    <w:p w:rsidR="00ED4D2D" w:rsidRPr="000D5DE3" w:rsidRDefault="00ED4D2D" w:rsidP="00472E20">
      <w:pPr>
        <w:spacing w:after="0" w:line="240" w:lineRule="auto"/>
        <w:jc w:val="both"/>
        <w:rPr>
          <w:sz w:val="20"/>
          <w:szCs w:val="20"/>
        </w:rPr>
      </w:pPr>
      <w:r w:rsidRPr="000D5DE3">
        <w:rPr>
          <w:sz w:val="20"/>
          <w:szCs w:val="20"/>
        </w:rPr>
        <w:t>3</w:t>
      </w:r>
      <w:r w:rsidR="00E13DCB" w:rsidRPr="000D5DE3">
        <w:rPr>
          <w:sz w:val="20"/>
          <w:szCs w:val="20"/>
        </w:rPr>
        <w:t xml:space="preserve">.4. Составление рекомендуемого (оптимального) плана лечения. </w:t>
      </w:r>
    </w:p>
    <w:p w:rsidR="00ED4D2D" w:rsidRPr="000D5DE3" w:rsidRDefault="00ED4D2D" w:rsidP="00472E20">
      <w:pPr>
        <w:spacing w:after="0" w:line="240" w:lineRule="auto"/>
        <w:jc w:val="both"/>
        <w:rPr>
          <w:sz w:val="20"/>
          <w:szCs w:val="20"/>
        </w:rPr>
      </w:pPr>
      <w:r w:rsidRPr="000D5DE3">
        <w:rPr>
          <w:sz w:val="20"/>
          <w:szCs w:val="20"/>
        </w:rPr>
        <w:t>3</w:t>
      </w:r>
      <w:r w:rsidR="00E13DCB" w:rsidRPr="000D5DE3">
        <w:rPr>
          <w:sz w:val="20"/>
          <w:szCs w:val="20"/>
        </w:rPr>
        <w:t xml:space="preserve">.5. Оказание стоматологических услуг в соответствии с лицензией. </w:t>
      </w:r>
    </w:p>
    <w:p w:rsidR="003C4F48" w:rsidRPr="000D5DE3" w:rsidRDefault="00ED4D2D" w:rsidP="00472E20">
      <w:pPr>
        <w:spacing w:after="0" w:line="240" w:lineRule="auto"/>
        <w:jc w:val="both"/>
        <w:rPr>
          <w:sz w:val="20"/>
          <w:szCs w:val="20"/>
        </w:rPr>
      </w:pPr>
      <w:r w:rsidRPr="000D5DE3">
        <w:rPr>
          <w:sz w:val="20"/>
          <w:szCs w:val="20"/>
        </w:rPr>
        <w:t>3</w:t>
      </w:r>
      <w:r w:rsidR="00E13DCB" w:rsidRPr="000D5DE3">
        <w:rPr>
          <w:sz w:val="20"/>
          <w:szCs w:val="20"/>
        </w:rPr>
        <w:t xml:space="preserve">.6. Проведение лечения специалистами, имеющими </w:t>
      </w:r>
      <w:r w:rsidR="004C63A0">
        <w:rPr>
          <w:sz w:val="20"/>
          <w:szCs w:val="20"/>
        </w:rPr>
        <w:t xml:space="preserve">дипломы и </w:t>
      </w:r>
      <w:r w:rsidR="00E13DCB" w:rsidRPr="000D5DE3">
        <w:rPr>
          <w:sz w:val="20"/>
          <w:szCs w:val="20"/>
        </w:rPr>
        <w:t>сертификаты, подтверждающие право на осуществление данного вида медицинской деятельности.</w:t>
      </w:r>
    </w:p>
    <w:p w:rsidR="003C4F48" w:rsidRPr="000D5DE3" w:rsidRDefault="003C4F48" w:rsidP="00472E20">
      <w:pPr>
        <w:spacing w:after="0" w:line="240" w:lineRule="auto"/>
        <w:jc w:val="both"/>
        <w:rPr>
          <w:sz w:val="20"/>
          <w:szCs w:val="20"/>
        </w:rPr>
      </w:pPr>
      <w:r w:rsidRPr="000D5DE3">
        <w:rPr>
          <w:sz w:val="20"/>
          <w:szCs w:val="20"/>
        </w:rPr>
        <w:t>3</w:t>
      </w:r>
      <w:r w:rsidR="00E13DCB" w:rsidRPr="000D5DE3">
        <w:rPr>
          <w:sz w:val="20"/>
          <w:szCs w:val="20"/>
        </w:rPr>
        <w:t>.7. Тщательное соблюдение технологий лечения, что предполагает профессиональную подготовк</w:t>
      </w:r>
      <w:r w:rsidRPr="000D5DE3">
        <w:rPr>
          <w:sz w:val="20"/>
          <w:szCs w:val="20"/>
        </w:rPr>
        <w:t>у враче</w:t>
      </w:r>
      <w:r w:rsidR="00231FDD" w:rsidRPr="000D5DE3">
        <w:rPr>
          <w:sz w:val="20"/>
          <w:szCs w:val="20"/>
        </w:rPr>
        <w:t>й</w:t>
      </w:r>
      <w:r w:rsidRPr="000D5DE3">
        <w:rPr>
          <w:sz w:val="20"/>
          <w:szCs w:val="20"/>
        </w:rPr>
        <w:t xml:space="preserve"> </w:t>
      </w:r>
      <w:r w:rsidR="00E13DCB" w:rsidRPr="000D5DE3">
        <w:rPr>
          <w:sz w:val="20"/>
          <w:szCs w:val="20"/>
        </w:rPr>
        <w:t xml:space="preserve">и медицинских сестер. </w:t>
      </w:r>
    </w:p>
    <w:p w:rsidR="003C4F48" w:rsidRPr="000D5DE3" w:rsidRDefault="003C4F48" w:rsidP="00472E20">
      <w:pPr>
        <w:spacing w:after="0" w:line="240" w:lineRule="auto"/>
        <w:jc w:val="both"/>
        <w:rPr>
          <w:sz w:val="20"/>
          <w:szCs w:val="20"/>
        </w:rPr>
      </w:pPr>
      <w:r w:rsidRPr="000D5DE3">
        <w:rPr>
          <w:sz w:val="20"/>
          <w:szCs w:val="20"/>
        </w:rPr>
        <w:t>3</w:t>
      </w:r>
      <w:r w:rsidR="00E13DCB" w:rsidRPr="000D5DE3">
        <w:rPr>
          <w:sz w:val="20"/>
          <w:szCs w:val="20"/>
        </w:rPr>
        <w:t xml:space="preserve">.8. Индивидуальный подбор анестетиков, что позволяет в максимальной степени исключить болевые ощущения, учитывая при этом возраст Пациента, его </w:t>
      </w:r>
      <w:proofErr w:type="spellStart"/>
      <w:r w:rsidR="00E13DCB" w:rsidRPr="000D5DE3">
        <w:rPr>
          <w:sz w:val="20"/>
          <w:szCs w:val="20"/>
        </w:rPr>
        <w:t>аллергологический</w:t>
      </w:r>
      <w:proofErr w:type="spellEnd"/>
      <w:r w:rsidR="00E13DCB" w:rsidRPr="000D5DE3">
        <w:rPr>
          <w:sz w:val="20"/>
          <w:szCs w:val="20"/>
        </w:rPr>
        <w:t xml:space="preserve"> статус, показатели общего здоровья и опыт лечения у стоматологов.</w:t>
      </w:r>
    </w:p>
    <w:p w:rsidR="003C4F48" w:rsidRPr="000D5DE3" w:rsidRDefault="003C4F48" w:rsidP="00472E20">
      <w:pPr>
        <w:spacing w:after="0" w:line="240" w:lineRule="auto"/>
        <w:jc w:val="both"/>
        <w:rPr>
          <w:sz w:val="20"/>
          <w:szCs w:val="20"/>
        </w:rPr>
      </w:pPr>
      <w:r w:rsidRPr="000D5DE3">
        <w:rPr>
          <w:sz w:val="20"/>
          <w:szCs w:val="20"/>
        </w:rPr>
        <w:t>3</w:t>
      </w:r>
      <w:r w:rsidR="00E13DCB" w:rsidRPr="000D5DE3">
        <w:rPr>
          <w:sz w:val="20"/>
          <w:szCs w:val="20"/>
        </w:rPr>
        <w:t xml:space="preserve">.9. Мероприятия по устранению и снижению степени осложнений, которые могут возникнуть в процессе или после оказания услуги. </w:t>
      </w:r>
    </w:p>
    <w:p w:rsidR="00231FDD" w:rsidRPr="00650D4F" w:rsidRDefault="00231FDD" w:rsidP="00650D4F">
      <w:pPr>
        <w:spacing w:after="0" w:line="240" w:lineRule="auto"/>
        <w:jc w:val="center"/>
        <w:rPr>
          <w:b/>
          <w:sz w:val="18"/>
          <w:szCs w:val="18"/>
        </w:rPr>
      </w:pPr>
      <w:r w:rsidRPr="000D5DE3">
        <w:rPr>
          <w:b/>
          <w:sz w:val="20"/>
          <w:szCs w:val="20"/>
        </w:rPr>
        <w:t xml:space="preserve">4. </w:t>
      </w:r>
      <w:r w:rsidRPr="000D5DE3">
        <w:rPr>
          <w:b/>
          <w:sz w:val="18"/>
          <w:szCs w:val="18"/>
        </w:rPr>
        <w:t>ГАРАНТИЙНЫЙ СЛУЧАЙ</w:t>
      </w:r>
    </w:p>
    <w:p w:rsidR="00231FDD" w:rsidRPr="000D5DE3" w:rsidRDefault="00231FDD" w:rsidP="00472E20">
      <w:pPr>
        <w:spacing w:after="0" w:line="240" w:lineRule="auto"/>
        <w:jc w:val="both"/>
        <w:rPr>
          <w:sz w:val="20"/>
          <w:szCs w:val="20"/>
        </w:rPr>
      </w:pPr>
      <w:r w:rsidRPr="000D5DE3">
        <w:rPr>
          <w:sz w:val="20"/>
          <w:szCs w:val="20"/>
        </w:rPr>
        <w:t>4.1. В случае обнаружения Пациентом в течение гарантийного срока недостатков в оказанных услугах или их результате, которых Пациент не мог обнаружить при приемке и/или непосредственном оказании медицинской услуги Пациент впр</w:t>
      </w:r>
      <w:r w:rsidR="004C63A0">
        <w:rPr>
          <w:sz w:val="20"/>
          <w:szCs w:val="20"/>
        </w:rPr>
        <w:t>аве обратиться в К</w:t>
      </w:r>
      <w:r w:rsidRPr="000D5DE3">
        <w:rPr>
          <w:sz w:val="20"/>
          <w:szCs w:val="20"/>
        </w:rPr>
        <w:t xml:space="preserve">линику с одним из следующих требований: </w:t>
      </w:r>
    </w:p>
    <w:p w:rsidR="00231FDD" w:rsidRPr="000D5DE3" w:rsidRDefault="00231FDD" w:rsidP="00231FDD">
      <w:pPr>
        <w:pStyle w:val="a3"/>
        <w:numPr>
          <w:ilvl w:val="0"/>
          <w:numId w:val="8"/>
        </w:numPr>
        <w:spacing w:after="0" w:line="240" w:lineRule="auto"/>
        <w:jc w:val="both"/>
        <w:rPr>
          <w:sz w:val="20"/>
          <w:szCs w:val="20"/>
        </w:rPr>
      </w:pPr>
      <w:r w:rsidRPr="000D5DE3">
        <w:rPr>
          <w:sz w:val="20"/>
          <w:szCs w:val="20"/>
        </w:rPr>
        <w:t>безвозмездно устранить недостатки оказанных услуг в разумный срок;</w:t>
      </w:r>
    </w:p>
    <w:p w:rsidR="004572CD" w:rsidRPr="004572CD" w:rsidRDefault="00231FDD" w:rsidP="004572CD">
      <w:pPr>
        <w:pStyle w:val="a3"/>
        <w:numPr>
          <w:ilvl w:val="0"/>
          <w:numId w:val="8"/>
        </w:numPr>
        <w:spacing w:after="0" w:line="240" w:lineRule="auto"/>
        <w:jc w:val="both"/>
        <w:rPr>
          <w:sz w:val="20"/>
          <w:szCs w:val="20"/>
        </w:rPr>
      </w:pPr>
      <w:r w:rsidRPr="000D5DE3">
        <w:rPr>
          <w:sz w:val="20"/>
          <w:szCs w:val="20"/>
        </w:rPr>
        <w:t xml:space="preserve"> соразмерно уменьшить установл</w:t>
      </w:r>
      <w:r w:rsidR="004572CD">
        <w:rPr>
          <w:sz w:val="20"/>
          <w:szCs w:val="20"/>
        </w:rPr>
        <w:t>енную цену за оказанные услуги.</w:t>
      </w:r>
    </w:p>
    <w:p w:rsidR="00231FDD" w:rsidRPr="000D5DE3" w:rsidRDefault="004572CD" w:rsidP="00231FDD">
      <w:pPr>
        <w:spacing w:after="0" w:line="240" w:lineRule="auto"/>
        <w:jc w:val="both"/>
        <w:rPr>
          <w:sz w:val="20"/>
          <w:szCs w:val="20"/>
        </w:rPr>
      </w:pPr>
      <w:r>
        <w:rPr>
          <w:sz w:val="20"/>
          <w:szCs w:val="20"/>
        </w:rPr>
        <w:t xml:space="preserve">4.2. </w:t>
      </w:r>
      <w:r w:rsidR="00231FDD" w:rsidRPr="000D5DE3">
        <w:rPr>
          <w:sz w:val="20"/>
          <w:szCs w:val="20"/>
        </w:rPr>
        <w:t>В случае предъявления указанных требований Пациен</w:t>
      </w:r>
      <w:r w:rsidR="004C63A0">
        <w:rPr>
          <w:sz w:val="20"/>
          <w:szCs w:val="20"/>
        </w:rPr>
        <w:t>т обязан явиться в Клинику для осмотра его л</w:t>
      </w:r>
      <w:r w:rsidR="00231FDD" w:rsidRPr="000D5DE3">
        <w:rPr>
          <w:sz w:val="20"/>
          <w:szCs w:val="20"/>
        </w:rPr>
        <w:t xml:space="preserve">ечащим врачом и фиксации </w:t>
      </w:r>
      <w:r>
        <w:rPr>
          <w:sz w:val="20"/>
          <w:szCs w:val="20"/>
        </w:rPr>
        <w:t xml:space="preserve">факта возникновения </w:t>
      </w:r>
      <w:r w:rsidR="00231FDD" w:rsidRPr="000D5DE3">
        <w:rPr>
          <w:sz w:val="20"/>
          <w:szCs w:val="20"/>
        </w:rPr>
        <w:t>недостатка</w:t>
      </w:r>
      <w:r>
        <w:rPr>
          <w:sz w:val="20"/>
          <w:szCs w:val="20"/>
        </w:rPr>
        <w:t xml:space="preserve"> лечения и</w:t>
      </w:r>
      <w:r w:rsidR="00231FDD" w:rsidRPr="000D5DE3">
        <w:rPr>
          <w:sz w:val="20"/>
          <w:szCs w:val="20"/>
        </w:rPr>
        <w:t xml:space="preserve"> оказанной услуги. </w:t>
      </w:r>
    </w:p>
    <w:p w:rsidR="00231FDD" w:rsidRPr="000D5DE3" w:rsidRDefault="00231FDD" w:rsidP="00231FDD">
      <w:pPr>
        <w:pStyle w:val="a3"/>
        <w:spacing w:after="0" w:line="240" w:lineRule="auto"/>
        <w:ind w:left="777"/>
        <w:jc w:val="both"/>
        <w:rPr>
          <w:sz w:val="20"/>
          <w:szCs w:val="20"/>
        </w:rPr>
      </w:pPr>
    </w:p>
    <w:p w:rsidR="001B3ABF" w:rsidRPr="00650D4F" w:rsidRDefault="00231FDD" w:rsidP="00650D4F">
      <w:pPr>
        <w:pStyle w:val="a3"/>
        <w:spacing w:after="0" w:line="240" w:lineRule="auto"/>
        <w:ind w:left="777"/>
        <w:jc w:val="center"/>
        <w:rPr>
          <w:b/>
          <w:sz w:val="18"/>
          <w:szCs w:val="18"/>
        </w:rPr>
      </w:pPr>
      <w:r w:rsidRPr="000D5DE3">
        <w:rPr>
          <w:b/>
          <w:sz w:val="20"/>
          <w:szCs w:val="20"/>
        </w:rPr>
        <w:t>5</w:t>
      </w:r>
      <w:r w:rsidRPr="000D5DE3">
        <w:rPr>
          <w:b/>
          <w:sz w:val="18"/>
          <w:szCs w:val="18"/>
        </w:rPr>
        <w:t>. НЕГАРАНТИЙНЫЙ СЛУЧАЙ</w:t>
      </w:r>
    </w:p>
    <w:p w:rsidR="00231FDD" w:rsidRPr="000D5DE3" w:rsidRDefault="004C63A0" w:rsidP="00231FDD">
      <w:pPr>
        <w:spacing w:after="0" w:line="240" w:lineRule="auto"/>
        <w:jc w:val="both"/>
        <w:rPr>
          <w:sz w:val="20"/>
          <w:szCs w:val="20"/>
        </w:rPr>
      </w:pPr>
      <w:r>
        <w:rPr>
          <w:sz w:val="20"/>
          <w:szCs w:val="20"/>
        </w:rPr>
        <w:t>5.1. К</w:t>
      </w:r>
      <w:r w:rsidR="00231FDD" w:rsidRPr="000D5DE3">
        <w:rPr>
          <w:sz w:val="20"/>
          <w:szCs w:val="20"/>
        </w:rPr>
        <w:t xml:space="preserve">линика </w:t>
      </w:r>
      <w:r w:rsidR="00231FDD" w:rsidRPr="000D5DE3">
        <w:rPr>
          <w:sz w:val="20"/>
          <w:szCs w:val="20"/>
          <w:u w:val="single"/>
        </w:rPr>
        <w:t>не несет ответственность за недостатки качества оказанных услуг</w:t>
      </w:r>
      <w:r w:rsidR="00231FDD" w:rsidRPr="000D5DE3">
        <w:rPr>
          <w:sz w:val="20"/>
          <w:szCs w:val="20"/>
        </w:rPr>
        <w:t xml:space="preserve"> в случае если недостатки возникли в результате: </w:t>
      </w:r>
    </w:p>
    <w:p w:rsidR="00231FDD" w:rsidRPr="000D5DE3" w:rsidRDefault="00231FDD" w:rsidP="00231FDD">
      <w:pPr>
        <w:pStyle w:val="a3"/>
        <w:numPr>
          <w:ilvl w:val="0"/>
          <w:numId w:val="9"/>
        </w:numPr>
        <w:spacing w:after="0" w:line="240" w:lineRule="auto"/>
        <w:jc w:val="both"/>
        <w:rPr>
          <w:sz w:val="20"/>
          <w:szCs w:val="20"/>
        </w:rPr>
      </w:pPr>
      <w:r w:rsidRPr="000D5DE3">
        <w:rPr>
          <w:sz w:val="20"/>
          <w:szCs w:val="20"/>
        </w:rPr>
        <w:t xml:space="preserve">травмы (спортивной, уличной, бытовой, производственной); </w:t>
      </w:r>
    </w:p>
    <w:p w:rsidR="00231FDD" w:rsidRPr="000D5DE3" w:rsidRDefault="00231FDD" w:rsidP="00231FDD">
      <w:pPr>
        <w:pStyle w:val="a3"/>
        <w:numPr>
          <w:ilvl w:val="0"/>
          <w:numId w:val="9"/>
        </w:numPr>
        <w:spacing w:after="0" w:line="240" w:lineRule="auto"/>
        <w:jc w:val="both"/>
        <w:rPr>
          <w:sz w:val="20"/>
          <w:szCs w:val="20"/>
        </w:rPr>
      </w:pPr>
      <w:r w:rsidRPr="000D5DE3">
        <w:rPr>
          <w:sz w:val="20"/>
          <w:szCs w:val="20"/>
        </w:rPr>
        <w:t xml:space="preserve"> оперативные вмешательства (пластическая хирургия в области лица и шеи); </w:t>
      </w:r>
    </w:p>
    <w:p w:rsidR="00231FDD" w:rsidRPr="000D5DE3" w:rsidRDefault="00231FDD" w:rsidP="00231FDD">
      <w:pPr>
        <w:pStyle w:val="a3"/>
        <w:numPr>
          <w:ilvl w:val="0"/>
          <w:numId w:val="9"/>
        </w:numPr>
        <w:spacing w:after="0" w:line="240" w:lineRule="auto"/>
        <w:jc w:val="both"/>
        <w:rPr>
          <w:sz w:val="20"/>
          <w:szCs w:val="20"/>
        </w:rPr>
      </w:pPr>
      <w:r w:rsidRPr="000D5DE3">
        <w:rPr>
          <w:sz w:val="20"/>
          <w:szCs w:val="20"/>
        </w:rPr>
        <w:t xml:space="preserve"> попытки самостоятельного ремонта или коррекции; </w:t>
      </w:r>
    </w:p>
    <w:p w:rsidR="00231FDD" w:rsidRPr="000D5DE3" w:rsidRDefault="00231FDD" w:rsidP="00231FDD">
      <w:pPr>
        <w:pStyle w:val="a3"/>
        <w:numPr>
          <w:ilvl w:val="0"/>
          <w:numId w:val="9"/>
        </w:numPr>
        <w:spacing w:after="0" w:line="240" w:lineRule="auto"/>
        <w:jc w:val="both"/>
        <w:rPr>
          <w:sz w:val="20"/>
          <w:szCs w:val="20"/>
        </w:rPr>
      </w:pPr>
      <w:r w:rsidRPr="000D5DE3">
        <w:rPr>
          <w:sz w:val="20"/>
          <w:szCs w:val="20"/>
        </w:rPr>
        <w:t xml:space="preserve"> дорожно-транспортного происшествия (автомобильная авария); </w:t>
      </w:r>
    </w:p>
    <w:p w:rsidR="00231FDD" w:rsidRPr="000D5DE3" w:rsidRDefault="00231FDD" w:rsidP="00231FDD">
      <w:pPr>
        <w:pStyle w:val="a3"/>
        <w:numPr>
          <w:ilvl w:val="0"/>
          <w:numId w:val="9"/>
        </w:numPr>
        <w:spacing w:after="0" w:line="240" w:lineRule="auto"/>
        <w:jc w:val="both"/>
        <w:rPr>
          <w:sz w:val="20"/>
          <w:szCs w:val="20"/>
        </w:rPr>
      </w:pPr>
      <w:r w:rsidRPr="000D5DE3">
        <w:rPr>
          <w:sz w:val="20"/>
          <w:szCs w:val="20"/>
        </w:rPr>
        <w:lastRenderedPageBreak/>
        <w:t xml:space="preserve"> наличия у пациента заболевания «</w:t>
      </w:r>
      <w:proofErr w:type="spellStart"/>
      <w:r w:rsidRPr="000D5DE3">
        <w:rPr>
          <w:sz w:val="20"/>
          <w:szCs w:val="20"/>
        </w:rPr>
        <w:t>бруксизм</w:t>
      </w:r>
      <w:proofErr w:type="spellEnd"/>
      <w:r w:rsidRPr="000D5DE3">
        <w:rPr>
          <w:sz w:val="20"/>
          <w:szCs w:val="20"/>
        </w:rPr>
        <w:t xml:space="preserve">»; </w:t>
      </w:r>
    </w:p>
    <w:p w:rsidR="00231FDD" w:rsidRPr="000D5DE3" w:rsidRDefault="00231FDD" w:rsidP="00231FDD">
      <w:pPr>
        <w:pStyle w:val="a3"/>
        <w:numPr>
          <w:ilvl w:val="0"/>
          <w:numId w:val="9"/>
        </w:numPr>
        <w:spacing w:after="0" w:line="240" w:lineRule="auto"/>
        <w:jc w:val="both"/>
        <w:rPr>
          <w:sz w:val="20"/>
          <w:szCs w:val="20"/>
        </w:rPr>
      </w:pPr>
      <w:r w:rsidRPr="000D5DE3">
        <w:rPr>
          <w:sz w:val="20"/>
          <w:szCs w:val="20"/>
        </w:rPr>
        <w:t xml:space="preserve"> наличия у пациента тяжелой соматической патологии (сахарный диабет и т.д.); </w:t>
      </w:r>
    </w:p>
    <w:p w:rsidR="00231FDD" w:rsidRPr="000D5DE3" w:rsidRDefault="001B3ABF" w:rsidP="00231FDD">
      <w:pPr>
        <w:pStyle w:val="a3"/>
        <w:numPr>
          <w:ilvl w:val="0"/>
          <w:numId w:val="9"/>
        </w:numPr>
        <w:spacing w:after="0" w:line="240" w:lineRule="auto"/>
        <w:jc w:val="both"/>
        <w:rPr>
          <w:sz w:val="20"/>
          <w:szCs w:val="20"/>
        </w:rPr>
      </w:pPr>
      <w:r w:rsidRPr="000D5DE3">
        <w:rPr>
          <w:sz w:val="20"/>
          <w:szCs w:val="20"/>
        </w:rPr>
        <w:t xml:space="preserve"> </w:t>
      </w:r>
      <w:r w:rsidR="00231FDD" w:rsidRPr="000D5DE3">
        <w:rPr>
          <w:sz w:val="20"/>
          <w:szCs w:val="20"/>
        </w:rPr>
        <w:t xml:space="preserve">выявление у пациента </w:t>
      </w:r>
      <w:proofErr w:type="spellStart"/>
      <w:r w:rsidR="00231FDD" w:rsidRPr="000D5DE3">
        <w:rPr>
          <w:sz w:val="20"/>
          <w:szCs w:val="20"/>
        </w:rPr>
        <w:t>онкопатологии</w:t>
      </w:r>
      <w:proofErr w:type="spellEnd"/>
      <w:r w:rsidR="00231FDD" w:rsidRPr="000D5DE3">
        <w:rPr>
          <w:sz w:val="20"/>
          <w:szCs w:val="20"/>
        </w:rPr>
        <w:t xml:space="preserve">; </w:t>
      </w:r>
    </w:p>
    <w:p w:rsidR="00231FDD" w:rsidRPr="000D5DE3" w:rsidRDefault="00231FDD" w:rsidP="00231FDD">
      <w:pPr>
        <w:pStyle w:val="a3"/>
        <w:numPr>
          <w:ilvl w:val="0"/>
          <w:numId w:val="9"/>
        </w:numPr>
        <w:spacing w:after="0" w:line="240" w:lineRule="auto"/>
        <w:jc w:val="both"/>
        <w:rPr>
          <w:sz w:val="20"/>
          <w:szCs w:val="20"/>
        </w:rPr>
      </w:pPr>
      <w:r w:rsidRPr="000D5DE3">
        <w:rPr>
          <w:sz w:val="20"/>
          <w:szCs w:val="20"/>
        </w:rPr>
        <w:t xml:space="preserve"> выявление у пациента заболевания «остеопороз»; </w:t>
      </w:r>
    </w:p>
    <w:p w:rsidR="00231FDD" w:rsidRPr="000D5DE3" w:rsidRDefault="00231FDD" w:rsidP="00231FDD">
      <w:pPr>
        <w:pStyle w:val="a3"/>
        <w:numPr>
          <w:ilvl w:val="0"/>
          <w:numId w:val="9"/>
        </w:numPr>
        <w:spacing w:after="0" w:line="240" w:lineRule="auto"/>
        <w:jc w:val="both"/>
        <w:rPr>
          <w:sz w:val="20"/>
          <w:szCs w:val="20"/>
        </w:rPr>
      </w:pPr>
      <w:r w:rsidRPr="000D5DE3">
        <w:rPr>
          <w:sz w:val="20"/>
          <w:szCs w:val="20"/>
        </w:rPr>
        <w:t xml:space="preserve"> многоплодной беременности; </w:t>
      </w:r>
    </w:p>
    <w:p w:rsidR="00231FDD" w:rsidRPr="000D5DE3" w:rsidRDefault="00231FDD" w:rsidP="00231FDD">
      <w:pPr>
        <w:pStyle w:val="a3"/>
        <w:numPr>
          <w:ilvl w:val="0"/>
          <w:numId w:val="9"/>
        </w:numPr>
        <w:spacing w:after="0" w:line="240" w:lineRule="auto"/>
        <w:jc w:val="both"/>
        <w:rPr>
          <w:sz w:val="20"/>
          <w:szCs w:val="20"/>
        </w:rPr>
      </w:pPr>
      <w:r w:rsidRPr="000D5DE3">
        <w:rPr>
          <w:sz w:val="20"/>
          <w:szCs w:val="20"/>
        </w:rPr>
        <w:t xml:space="preserve"> выявления у пациента быстропрогрессирующего </w:t>
      </w:r>
      <w:proofErr w:type="spellStart"/>
      <w:r w:rsidRPr="000D5DE3">
        <w:rPr>
          <w:sz w:val="20"/>
          <w:szCs w:val="20"/>
        </w:rPr>
        <w:t>генерализованного</w:t>
      </w:r>
      <w:proofErr w:type="spellEnd"/>
      <w:r w:rsidRPr="000D5DE3">
        <w:rPr>
          <w:sz w:val="20"/>
          <w:szCs w:val="20"/>
        </w:rPr>
        <w:t xml:space="preserve"> пародонтита; </w:t>
      </w:r>
    </w:p>
    <w:p w:rsidR="00231FDD" w:rsidRPr="000D5DE3" w:rsidRDefault="00231FDD" w:rsidP="00231FDD">
      <w:pPr>
        <w:pStyle w:val="a3"/>
        <w:numPr>
          <w:ilvl w:val="0"/>
          <w:numId w:val="9"/>
        </w:numPr>
        <w:spacing w:after="0" w:line="240" w:lineRule="auto"/>
        <w:jc w:val="both"/>
        <w:rPr>
          <w:sz w:val="20"/>
          <w:szCs w:val="20"/>
        </w:rPr>
      </w:pPr>
      <w:r w:rsidRPr="000D5DE3">
        <w:rPr>
          <w:sz w:val="20"/>
          <w:szCs w:val="20"/>
        </w:rPr>
        <w:t xml:space="preserve"> несоблюдение рекомендаций врача; </w:t>
      </w:r>
    </w:p>
    <w:p w:rsidR="00231FDD" w:rsidRPr="000D5DE3" w:rsidRDefault="00231FDD" w:rsidP="00231FDD">
      <w:pPr>
        <w:pStyle w:val="a3"/>
        <w:numPr>
          <w:ilvl w:val="0"/>
          <w:numId w:val="9"/>
        </w:numPr>
        <w:spacing w:after="0" w:line="240" w:lineRule="auto"/>
        <w:jc w:val="both"/>
        <w:rPr>
          <w:sz w:val="20"/>
          <w:szCs w:val="20"/>
        </w:rPr>
      </w:pPr>
      <w:r w:rsidRPr="000D5DE3">
        <w:rPr>
          <w:sz w:val="20"/>
          <w:szCs w:val="20"/>
        </w:rPr>
        <w:t xml:space="preserve"> чрезвычайные ситуации природного и техногенного характера. </w:t>
      </w:r>
    </w:p>
    <w:p w:rsidR="003C4F48" w:rsidRDefault="00231FDD" w:rsidP="00231FDD">
      <w:pPr>
        <w:spacing w:after="0" w:line="240" w:lineRule="auto"/>
        <w:jc w:val="both"/>
        <w:rPr>
          <w:sz w:val="20"/>
          <w:szCs w:val="20"/>
        </w:rPr>
      </w:pPr>
      <w:r w:rsidRPr="000D5DE3">
        <w:rPr>
          <w:sz w:val="20"/>
          <w:szCs w:val="20"/>
        </w:rPr>
        <w:t>5</w:t>
      </w:r>
      <w:r w:rsidR="00FE30B1" w:rsidRPr="000D5DE3">
        <w:rPr>
          <w:sz w:val="20"/>
          <w:szCs w:val="20"/>
        </w:rPr>
        <w:t>.2. Исполнитель</w:t>
      </w:r>
      <w:r w:rsidRPr="000D5DE3">
        <w:rPr>
          <w:sz w:val="20"/>
          <w:szCs w:val="20"/>
        </w:rPr>
        <w:t xml:space="preserve"> не несет ответственности за недостатки оказанных услуг в случае отсутствия причинно-следственной связи между возникшими недостатками в оказанной услуге </w:t>
      </w:r>
      <w:r w:rsidR="004C63A0">
        <w:rPr>
          <w:sz w:val="20"/>
          <w:szCs w:val="20"/>
        </w:rPr>
        <w:t>и действиями К</w:t>
      </w:r>
      <w:r w:rsidRPr="000D5DE3">
        <w:rPr>
          <w:sz w:val="20"/>
          <w:szCs w:val="20"/>
        </w:rPr>
        <w:t xml:space="preserve">линики, в том </w:t>
      </w:r>
      <w:proofErr w:type="gramStart"/>
      <w:r w:rsidRPr="000D5DE3">
        <w:rPr>
          <w:sz w:val="20"/>
          <w:szCs w:val="20"/>
        </w:rPr>
        <w:t>числе,  если</w:t>
      </w:r>
      <w:proofErr w:type="gramEnd"/>
      <w:r w:rsidRPr="000D5DE3">
        <w:rPr>
          <w:sz w:val="20"/>
          <w:szCs w:val="20"/>
        </w:rPr>
        <w:t xml:space="preserve"> недостатки возникли по причине физиологических особенностей Пациента, состояния здоровья, вредных привычек, влияющих на качество оказанных услуг.</w:t>
      </w:r>
    </w:p>
    <w:p w:rsidR="00231FDD" w:rsidRPr="000D5DE3" w:rsidRDefault="00177E1F" w:rsidP="00472E20">
      <w:pPr>
        <w:spacing w:after="0" w:line="240" w:lineRule="auto"/>
        <w:jc w:val="both"/>
        <w:rPr>
          <w:sz w:val="20"/>
          <w:szCs w:val="20"/>
        </w:rPr>
      </w:pPr>
      <w:r>
        <w:rPr>
          <w:sz w:val="20"/>
          <w:szCs w:val="20"/>
        </w:rPr>
        <w:t>5.3. Исполнитель</w:t>
      </w:r>
      <w:r w:rsidRPr="00CA2F14">
        <w:rPr>
          <w:sz w:val="20"/>
          <w:szCs w:val="20"/>
        </w:rPr>
        <w:t xml:space="preserve"> освобождается от ответственности за  результат оказания медицинских услуг </w:t>
      </w:r>
      <w:r>
        <w:rPr>
          <w:sz w:val="20"/>
          <w:szCs w:val="20"/>
        </w:rPr>
        <w:t>в случае несоблюдения Пациентом</w:t>
      </w:r>
      <w:r w:rsidRPr="00CA2F14">
        <w:rPr>
          <w:sz w:val="20"/>
          <w:szCs w:val="20"/>
        </w:rPr>
        <w:t xml:space="preserve"> рекомендаций по лечению и иных неправомерных действиях: наступление осложнений, возникновение побочных результатов, ухудшение первоначально достигнутого результата в случаях: отказ</w:t>
      </w:r>
      <w:r>
        <w:rPr>
          <w:sz w:val="20"/>
          <w:szCs w:val="20"/>
        </w:rPr>
        <w:t>а Пациента</w:t>
      </w:r>
      <w:r w:rsidRPr="00CA2F14">
        <w:rPr>
          <w:sz w:val="20"/>
          <w:szCs w:val="20"/>
        </w:rPr>
        <w:t xml:space="preserve"> от дополнительных обследований, объективно необходимых для назначения и проведения адекватного лечения и профилактики нежелательных возможных осложнений; невыполнения или нен</w:t>
      </w:r>
      <w:r>
        <w:rPr>
          <w:sz w:val="20"/>
          <w:szCs w:val="20"/>
        </w:rPr>
        <w:t>адлежащего выполнения Пациентом</w:t>
      </w:r>
      <w:r w:rsidRPr="00CA2F14">
        <w:rPr>
          <w:sz w:val="20"/>
          <w:szCs w:val="20"/>
        </w:rPr>
        <w:t xml:space="preserve"> назначений и рекомендаций</w:t>
      </w:r>
      <w:r>
        <w:rPr>
          <w:sz w:val="20"/>
          <w:szCs w:val="20"/>
        </w:rPr>
        <w:t xml:space="preserve"> лечащего врача и специалистов Клиники; отказа Пациента</w:t>
      </w:r>
      <w:r w:rsidRPr="00CA2F14">
        <w:rPr>
          <w:sz w:val="20"/>
          <w:szCs w:val="20"/>
        </w:rPr>
        <w:t xml:space="preserve"> от необходимого курса лечения или самовольного прерывания проводимого ку</w:t>
      </w:r>
      <w:r>
        <w:rPr>
          <w:sz w:val="20"/>
          <w:szCs w:val="20"/>
        </w:rPr>
        <w:t>рса лечения; наличия у Пациента</w:t>
      </w:r>
      <w:r w:rsidRPr="00CA2F14">
        <w:rPr>
          <w:sz w:val="20"/>
          <w:szCs w:val="20"/>
        </w:rPr>
        <w:t xml:space="preserve"> индивидуальной непереносимости и (или) патологической токсической реакции на медикаментозные средства и (или) пломбировочные материалы, выявленных в процессе оказания стоматологической услуги. </w:t>
      </w:r>
    </w:p>
    <w:p w:rsidR="001B3ABF" w:rsidRPr="00650D4F" w:rsidRDefault="001B3ABF" w:rsidP="00650D4F">
      <w:pPr>
        <w:spacing w:after="0" w:line="240" w:lineRule="auto"/>
        <w:jc w:val="center"/>
        <w:rPr>
          <w:b/>
          <w:sz w:val="18"/>
          <w:szCs w:val="18"/>
        </w:rPr>
      </w:pPr>
      <w:r w:rsidRPr="000D5DE3">
        <w:rPr>
          <w:b/>
          <w:sz w:val="20"/>
          <w:szCs w:val="20"/>
        </w:rPr>
        <w:t xml:space="preserve">6. </w:t>
      </w:r>
      <w:r w:rsidRPr="000D5DE3">
        <w:rPr>
          <w:b/>
          <w:sz w:val="18"/>
          <w:szCs w:val="18"/>
        </w:rPr>
        <w:t>ГАРАНТИЙНЫЙ СРОК</w:t>
      </w:r>
    </w:p>
    <w:p w:rsidR="001B3ABF" w:rsidRPr="000D5DE3" w:rsidRDefault="001B3ABF" w:rsidP="00472E20">
      <w:pPr>
        <w:spacing w:after="0" w:line="240" w:lineRule="auto"/>
        <w:jc w:val="both"/>
        <w:rPr>
          <w:sz w:val="20"/>
          <w:szCs w:val="20"/>
        </w:rPr>
      </w:pPr>
      <w:r w:rsidRPr="000D5DE3">
        <w:rPr>
          <w:sz w:val="20"/>
          <w:szCs w:val="20"/>
        </w:rPr>
        <w:t>6.1.  Гарантийный срок на стоматологические услуги,</w:t>
      </w:r>
      <w:r w:rsidR="004C63A0">
        <w:rPr>
          <w:sz w:val="20"/>
          <w:szCs w:val="20"/>
        </w:rPr>
        <w:t xml:space="preserve"> оказываемые К</w:t>
      </w:r>
      <w:r w:rsidRPr="000D5DE3">
        <w:rPr>
          <w:sz w:val="20"/>
          <w:szCs w:val="20"/>
        </w:rPr>
        <w:t xml:space="preserve">линикой, установлены в Приложении № 1 к настоящему Положению. </w:t>
      </w:r>
    </w:p>
    <w:p w:rsidR="001B3ABF" w:rsidRPr="000D5DE3" w:rsidRDefault="001B3ABF" w:rsidP="00472E20">
      <w:pPr>
        <w:spacing w:after="0" w:line="240" w:lineRule="auto"/>
        <w:jc w:val="both"/>
        <w:rPr>
          <w:sz w:val="20"/>
          <w:szCs w:val="20"/>
        </w:rPr>
      </w:pPr>
      <w:r w:rsidRPr="000D5DE3">
        <w:rPr>
          <w:sz w:val="20"/>
          <w:szCs w:val="20"/>
        </w:rPr>
        <w:t>6.2.  Лечащим врачом для каждого конкретного пациента могут быть пересмотрены и установлены иные гарантийные сроки в зависимости от клинической ситуации в полости рта, наличия или отсутствия сопутствующих заболеваний, которые напрямую или косвенно приводят к изменению в зубах и окружающих их тканях, полноты выполнения пациентом плана лечения, реком</w:t>
      </w:r>
      <w:r w:rsidR="004C63A0">
        <w:rPr>
          <w:sz w:val="20"/>
          <w:szCs w:val="20"/>
        </w:rPr>
        <w:t>ендованного врачом, соблюдения П</w:t>
      </w:r>
      <w:r w:rsidRPr="000D5DE3">
        <w:rPr>
          <w:sz w:val="20"/>
          <w:szCs w:val="20"/>
        </w:rPr>
        <w:t xml:space="preserve">ациентом условий предоставления гарантии. </w:t>
      </w:r>
    </w:p>
    <w:p w:rsidR="001B3ABF" w:rsidRPr="000D5DE3" w:rsidRDefault="001B3ABF" w:rsidP="00472E20">
      <w:pPr>
        <w:spacing w:after="0" w:line="240" w:lineRule="auto"/>
        <w:jc w:val="both"/>
        <w:rPr>
          <w:sz w:val="20"/>
          <w:szCs w:val="20"/>
        </w:rPr>
      </w:pPr>
      <w:r w:rsidRPr="000D5DE3">
        <w:rPr>
          <w:sz w:val="20"/>
          <w:szCs w:val="20"/>
        </w:rPr>
        <w:t>6.3. С учетом указанных обстоятельств, в каждом конкретном случае гарантийные сроки могут быть уменьшены или увеличены, чт</w:t>
      </w:r>
      <w:r w:rsidR="004C63A0">
        <w:rPr>
          <w:sz w:val="20"/>
          <w:szCs w:val="20"/>
        </w:rPr>
        <w:t>о фиксируется лечащим врачом в а</w:t>
      </w:r>
      <w:r w:rsidRPr="000D5DE3">
        <w:rPr>
          <w:sz w:val="20"/>
          <w:szCs w:val="20"/>
        </w:rPr>
        <w:t>мбулаторной карте Пациента.</w:t>
      </w:r>
    </w:p>
    <w:p w:rsidR="001B3ABF" w:rsidRPr="000D5DE3" w:rsidRDefault="001B3ABF" w:rsidP="00472E20">
      <w:pPr>
        <w:spacing w:after="0" w:line="240" w:lineRule="auto"/>
        <w:jc w:val="both"/>
        <w:rPr>
          <w:sz w:val="20"/>
          <w:szCs w:val="20"/>
        </w:rPr>
      </w:pPr>
    </w:p>
    <w:p w:rsidR="001B3ABF" w:rsidRPr="000D5DE3" w:rsidRDefault="001B3ABF" w:rsidP="00650D4F">
      <w:pPr>
        <w:spacing w:after="0" w:line="240" w:lineRule="auto"/>
        <w:jc w:val="center"/>
        <w:rPr>
          <w:b/>
          <w:sz w:val="18"/>
          <w:szCs w:val="18"/>
        </w:rPr>
      </w:pPr>
      <w:r w:rsidRPr="000D5DE3">
        <w:rPr>
          <w:b/>
          <w:sz w:val="20"/>
          <w:szCs w:val="20"/>
        </w:rPr>
        <w:t xml:space="preserve">7. </w:t>
      </w:r>
      <w:r w:rsidRPr="000D5DE3">
        <w:rPr>
          <w:b/>
          <w:sz w:val="18"/>
          <w:szCs w:val="18"/>
        </w:rPr>
        <w:t>УМЕНЬШЕНИЕ ГАРАНТИЙНОГО СРОКА</w:t>
      </w:r>
    </w:p>
    <w:p w:rsidR="001B3ABF" w:rsidRPr="000D5DE3" w:rsidRDefault="004C63A0" w:rsidP="00472E20">
      <w:pPr>
        <w:spacing w:after="0" w:line="240" w:lineRule="auto"/>
        <w:jc w:val="both"/>
        <w:rPr>
          <w:sz w:val="20"/>
          <w:szCs w:val="20"/>
        </w:rPr>
      </w:pPr>
      <w:r>
        <w:rPr>
          <w:sz w:val="20"/>
          <w:szCs w:val="20"/>
        </w:rPr>
        <w:t>7.1. К</w:t>
      </w:r>
      <w:r w:rsidR="001B3ABF" w:rsidRPr="000D5DE3">
        <w:rPr>
          <w:sz w:val="20"/>
          <w:szCs w:val="20"/>
        </w:rPr>
        <w:t>линика (Исполнитель) вправе в одностороннем порядке уменьшить гарантийный срок, установленный в настоящем Поло</w:t>
      </w:r>
      <w:r>
        <w:rPr>
          <w:sz w:val="20"/>
          <w:szCs w:val="20"/>
        </w:rPr>
        <w:t>жении, отразив это изменение в а</w:t>
      </w:r>
      <w:r w:rsidR="001B3ABF" w:rsidRPr="000D5DE3">
        <w:rPr>
          <w:sz w:val="20"/>
          <w:szCs w:val="20"/>
        </w:rPr>
        <w:t xml:space="preserve">мбулаторной карте Пациента, в следующих случаях: </w:t>
      </w:r>
    </w:p>
    <w:p w:rsidR="001B3ABF" w:rsidRPr="000D5DE3" w:rsidRDefault="001B3ABF" w:rsidP="001B3ABF">
      <w:pPr>
        <w:pStyle w:val="a3"/>
        <w:numPr>
          <w:ilvl w:val="0"/>
          <w:numId w:val="11"/>
        </w:numPr>
        <w:spacing w:after="0" w:line="240" w:lineRule="auto"/>
        <w:jc w:val="both"/>
        <w:rPr>
          <w:sz w:val="20"/>
          <w:szCs w:val="20"/>
        </w:rPr>
      </w:pPr>
      <w:r w:rsidRPr="000D5DE3">
        <w:rPr>
          <w:sz w:val="20"/>
          <w:szCs w:val="20"/>
        </w:rPr>
        <w:t xml:space="preserve">возможное влияние на результат и качество оказанной услуги общих заболеваний Пациента и имеющихся стоматологических проблем (обменные нарушения и системные заболевания); </w:t>
      </w:r>
    </w:p>
    <w:p w:rsidR="00E522C6" w:rsidRPr="000D5DE3" w:rsidRDefault="001B3ABF" w:rsidP="001B3ABF">
      <w:pPr>
        <w:pStyle w:val="a3"/>
        <w:numPr>
          <w:ilvl w:val="0"/>
          <w:numId w:val="11"/>
        </w:numPr>
        <w:spacing w:after="0" w:line="240" w:lineRule="auto"/>
        <w:jc w:val="both"/>
        <w:rPr>
          <w:sz w:val="20"/>
          <w:szCs w:val="20"/>
        </w:rPr>
      </w:pPr>
      <w:r w:rsidRPr="000D5DE3">
        <w:rPr>
          <w:sz w:val="20"/>
          <w:szCs w:val="20"/>
        </w:rPr>
        <w:t xml:space="preserve"> снижение иммунологической реактивности организма Пациента, в том числе проявляющееся частым</w:t>
      </w:r>
      <w:r w:rsidR="00E522C6" w:rsidRPr="000D5DE3">
        <w:rPr>
          <w:sz w:val="20"/>
          <w:szCs w:val="20"/>
        </w:rPr>
        <w:t xml:space="preserve">и инфекционными заболеваниями; </w:t>
      </w:r>
    </w:p>
    <w:p w:rsidR="00E522C6" w:rsidRPr="000D5DE3" w:rsidRDefault="001B3ABF" w:rsidP="001B3ABF">
      <w:pPr>
        <w:pStyle w:val="a3"/>
        <w:numPr>
          <w:ilvl w:val="0"/>
          <w:numId w:val="11"/>
        </w:numPr>
        <w:spacing w:after="0" w:line="240" w:lineRule="auto"/>
        <w:jc w:val="both"/>
        <w:rPr>
          <w:sz w:val="20"/>
          <w:szCs w:val="20"/>
        </w:rPr>
      </w:pPr>
      <w:r w:rsidRPr="000D5DE3">
        <w:rPr>
          <w:sz w:val="20"/>
          <w:szCs w:val="20"/>
        </w:rPr>
        <w:t xml:space="preserve"> прием гормональных, психотропных, наркотических, кислотосодержащих пр</w:t>
      </w:r>
      <w:r w:rsidR="00E522C6" w:rsidRPr="000D5DE3">
        <w:rPr>
          <w:sz w:val="20"/>
          <w:szCs w:val="20"/>
        </w:rPr>
        <w:t xml:space="preserve">епаратов; </w:t>
      </w:r>
    </w:p>
    <w:p w:rsidR="00E522C6" w:rsidRPr="000D5DE3" w:rsidRDefault="001B3ABF" w:rsidP="001B3ABF">
      <w:pPr>
        <w:pStyle w:val="a3"/>
        <w:numPr>
          <w:ilvl w:val="0"/>
          <w:numId w:val="11"/>
        </w:numPr>
        <w:spacing w:after="0" w:line="240" w:lineRule="auto"/>
        <w:jc w:val="both"/>
        <w:rPr>
          <w:sz w:val="20"/>
          <w:szCs w:val="20"/>
        </w:rPr>
      </w:pPr>
      <w:r w:rsidRPr="000D5DE3">
        <w:rPr>
          <w:sz w:val="20"/>
          <w:szCs w:val="20"/>
        </w:rPr>
        <w:t xml:space="preserve"> невыполнение рекомендаций врача, направленных на укрепление эмали зубов,</w:t>
      </w:r>
      <w:r w:rsidR="00E522C6" w:rsidRPr="000D5DE3">
        <w:rPr>
          <w:sz w:val="20"/>
          <w:szCs w:val="20"/>
        </w:rPr>
        <w:t xml:space="preserve"> нормализацию состояния десен; </w:t>
      </w:r>
    </w:p>
    <w:p w:rsidR="00E522C6" w:rsidRPr="000D5DE3" w:rsidRDefault="001B3ABF" w:rsidP="001B3ABF">
      <w:pPr>
        <w:pStyle w:val="a3"/>
        <w:numPr>
          <w:ilvl w:val="0"/>
          <w:numId w:val="11"/>
        </w:numPr>
        <w:spacing w:after="0" w:line="240" w:lineRule="auto"/>
        <w:jc w:val="both"/>
        <w:rPr>
          <w:sz w:val="20"/>
          <w:szCs w:val="20"/>
        </w:rPr>
      </w:pPr>
      <w:r w:rsidRPr="000D5DE3">
        <w:rPr>
          <w:sz w:val="20"/>
          <w:szCs w:val="20"/>
        </w:rPr>
        <w:t xml:space="preserve"> самолечение стоматологических заболеваний (прием медикам</w:t>
      </w:r>
      <w:r w:rsidR="00E522C6" w:rsidRPr="000D5DE3">
        <w:rPr>
          <w:sz w:val="20"/>
          <w:szCs w:val="20"/>
        </w:rPr>
        <w:t xml:space="preserve">ентов, не назначенных врачом); </w:t>
      </w:r>
    </w:p>
    <w:p w:rsidR="001C14D9" w:rsidRDefault="001B3ABF" w:rsidP="001B3ABF">
      <w:pPr>
        <w:pStyle w:val="a3"/>
        <w:numPr>
          <w:ilvl w:val="0"/>
          <w:numId w:val="11"/>
        </w:numPr>
        <w:spacing w:after="0" w:line="240" w:lineRule="auto"/>
        <w:jc w:val="both"/>
        <w:rPr>
          <w:sz w:val="20"/>
          <w:szCs w:val="20"/>
        </w:rPr>
      </w:pPr>
      <w:r w:rsidRPr="000D5DE3">
        <w:rPr>
          <w:sz w:val="20"/>
          <w:szCs w:val="20"/>
        </w:rPr>
        <w:t xml:space="preserve"> при неудовлетворительной гигиене полости рта, т.е. гигиенический и</w:t>
      </w:r>
      <w:r w:rsidR="00E522C6" w:rsidRPr="000D5DE3">
        <w:rPr>
          <w:sz w:val="20"/>
          <w:szCs w:val="20"/>
        </w:rPr>
        <w:t xml:space="preserve">ндекс «ГИ», определяемый врачом: </w:t>
      </w:r>
    </w:p>
    <w:p w:rsidR="00E522C6" w:rsidRPr="000D5DE3" w:rsidRDefault="00E522C6" w:rsidP="001C14D9">
      <w:pPr>
        <w:pStyle w:val="a3"/>
        <w:spacing w:after="0" w:line="240" w:lineRule="auto"/>
        <w:ind w:left="777"/>
        <w:jc w:val="both"/>
        <w:rPr>
          <w:sz w:val="20"/>
          <w:szCs w:val="20"/>
        </w:rPr>
      </w:pPr>
      <w:r w:rsidRPr="000D5DE3">
        <w:rPr>
          <w:sz w:val="20"/>
          <w:szCs w:val="20"/>
        </w:rPr>
        <w:t>1)</w:t>
      </w:r>
      <w:r w:rsidR="001B3ABF" w:rsidRPr="000D5DE3">
        <w:rPr>
          <w:sz w:val="20"/>
          <w:szCs w:val="20"/>
        </w:rPr>
        <w:t xml:space="preserve"> </w:t>
      </w:r>
      <w:r w:rsidRPr="000D5DE3">
        <w:rPr>
          <w:sz w:val="20"/>
          <w:szCs w:val="20"/>
        </w:rPr>
        <w:t xml:space="preserve"> </w:t>
      </w:r>
      <w:r w:rsidR="001B3ABF" w:rsidRPr="000D5DE3">
        <w:rPr>
          <w:sz w:val="20"/>
          <w:szCs w:val="20"/>
        </w:rPr>
        <w:t>больше 1,5 – гарант</w:t>
      </w:r>
      <w:r w:rsidRPr="000D5DE3">
        <w:rPr>
          <w:sz w:val="20"/>
          <w:szCs w:val="20"/>
        </w:rPr>
        <w:t xml:space="preserve">ийный срок уменьшаются на 50%; </w:t>
      </w:r>
    </w:p>
    <w:p w:rsidR="00E522C6" w:rsidRPr="000D5DE3" w:rsidRDefault="00E522C6" w:rsidP="00E522C6">
      <w:pPr>
        <w:pStyle w:val="a3"/>
        <w:spacing w:after="0" w:line="240" w:lineRule="auto"/>
        <w:ind w:left="777"/>
        <w:jc w:val="both"/>
        <w:rPr>
          <w:sz w:val="20"/>
          <w:szCs w:val="20"/>
        </w:rPr>
      </w:pPr>
      <w:r w:rsidRPr="000D5DE3">
        <w:rPr>
          <w:sz w:val="20"/>
          <w:szCs w:val="20"/>
        </w:rPr>
        <w:t>2)</w:t>
      </w:r>
      <w:r w:rsidR="001B3ABF" w:rsidRPr="000D5DE3">
        <w:rPr>
          <w:sz w:val="20"/>
          <w:szCs w:val="20"/>
        </w:rPr>
        <w:t xml:space="preserve"> при показателе КПУ (</w:t>
      </w:r>
      <w:proofErr w:type="spellStart"/>
      <w:r w:rsidR="001B3ABF" w:rsidRPr="000D5DE3">
        <w:rPr>
          <w:sz w:val="20"/>
          <w:szCs w:val="20"/>
        </w:rPr>
        <w:t>кариозно</w:t>
      </w:r>
      <w:proofErr w:type="spellEnd"/>
      <w:r w:rsidR="001B3ABF" w:rsidRPr="000D5DE3">
        <w:rPr>
          <w:sz w:val="20"/>
          <w:szCs w:val="20"/>
        </w:rPr>
        <w:t>-пораженные, пломбированные, удаленные зубы) = 13</w:t>
      </w:r>
      <w:r w:rsidRPr="000D5DE3">
        <w:rPr>
          <w:sz w:val="20"/>
          <w:szCs w:val="20"/>
        </w:rPr>
        <w:t xml:space="preserve"> </w:t>
      </w:r>
      <w:r w:rsidR="001B3ABF" w:rsidRPr="000D5DE3">
        <w:rPr>
          <w:sz w:val="20"/>
          <w:szCs w:val="20"/>
        </w:rPr>
        <w:t xml:space="preserve">- 18 </w:t>
      </w:r>
      <w:r w:rsidRPr="000D5DE3">
        <w:rPr>
          <w:sz w:val="20"/>
          <w:szCs w:val="20"/>
        </w:rPr>
        <w:t xml:space="preserve">- </w:t>
      </w:r>
      <w:r w:rsidR="001B3ABF" w:rsidRPr="000D5DE3">
        <w:rPr>
          <w:sz w:val="20"/>
          <w:szCs w:val="20"/>
        </w:rPr>
        <w:t xml:space="preserve">гарантийный срок снижается на 30%; </w:t>
      </w:r>
    </w:p>
    <w:p w:rsidR="00E522C6" w:rsidRPr="000D5DE3" w:rsidRDefault="00E522C6" w:rsidP="00E522C6">
      <w:pPr>
        <w:pStyle w:val="a3"/>
        <w:spacing w:after="0" w:line="240" w:lineRule="auto"/>
        <w:ind w:left="777"/>
        <w:jc w:val="both"/>
        <w:rPr>
          <w:sz w:val="20"/>
          <w:szCs w:val="20"/>
        </w:rPr>
      </w:pPr>
      <w:r w:rsidRPr="000D5DE3">
        <w:rPr>
          <w:sz w:val="20"/>
          <w:szCs w:val="20"/>
        </w:rPr>
        <w:t>3)</w:t>
      </w:r>
      <w:r w:rsidR="001B3ABF" w:rsidRPr="000D5DE3">
        <w:rPr>
          <w:sz w:val="20"/>
          <w:szCs w:val="20"/>
        </w:rPr>
        <w:t xml:space="preserve"> при КПУ более 18</w:t>
      </w:r>
      <w:r w:rsidRPr="000D5DE3">
        <w:rPr>
          <w:sz w:val="20"/>
          <w:szCs w:val="20"/>
        </w:rPr>
        <w:t xml:space="preserve"> -</w:t>
      </w:r>
      <w:r w:rsidR="001B3ABF" w:rsidRPr="000D5DE3">
        <w:rPr>
          <w:sz w:val="20"/>
          <w:szCs w:val="20"/>
        </w:rPr>
        <w:t xml:space="preserve"> гарантийный срок сн</w:t>
      </w:r>
      <w:r w:rsidRPr="000D5DE3">
        <w:rPr>
          <w:sz w:val="20"/>
          <w:szCs w:val="20"/>
        </w:rPr>
        <w:t xml:space="preserve">ижается на 50%; </w:t>
      </w:r>
      <w:r w:rsidR="001B3ABF" w:rsidRPr="000D5DE3">
        <w:rPr>
          <w:sz w:val="20"/>
          <w:szCs w:val="20"/>
        </w:rPr>
        <w:t xml:space="preserve"> </w:t>
      </w:r>
    </w:p>
    <w:p w:rsidR="00E522C6" w:rsidRPr="000D5DE3" w:rsidRDefault="001B3ABF" w:rsidP="00E522C6">
      <w:pPr>
        <w:pStyle w:val="a3"/>
        <w:numPr>
          <w:ilvl w:val="0"/>
          <w:numId w:val="11"/>
        </w:numPr>
        <w:spacing w:after="0" w:line="240" w:lineRule="auto"/>
        <w:jc w:val="both"/>
        <w:rPr>
          <w:sz w:val="20"/>
          <w:szCs w:val="20"/>
        </w:rPr>
      </w:pPr>
      <w:r w:rsidRPr="000D5DE3">
        <w:rPr>
          <w:sz w:val="20"/>
          <w:szCs w:val="20"/>
        </w:rPr>
        <w:t>нарушение правил пользования</w:t>
      </w:r>
      <w:r w:rsidR="00E522C6" w:rsidRPr="000D5DE3">
        <w:rPr>
          <w:sz w:val="20"/>
          <w:szCs w:val="20"/>
        </w:rPr>
        <w:t xml:space="preserve"> и ухода за зубными протезами; </w:t>
      </w:r>
    </w:p>
    <w:p w:rsidR="00E522C6" w:rsidRPr="000D5DE3" w:rsidRDefault="001B3ABF" w:rsidP="00E522C6">
      <w:pPr>
        <w:pStyle w:val="a3"/>
        <w:numPr>
          <w:ilvl w:val="0"/>
          <w:numId w:val="11"/>
        </w:numPr>
        <w:spacing w:after="0" w:line="240" w:lineRule="auto"/>
        <w:jc w:val="both"/>
        <w:rPr>
          <w:sz w:val="20"/>
          <w:szCs w:val="20"/>
        </w:rPr>
      </w:pPr>
      <w:r w:rsidRPr="000D5DE3">
        <w:rPr>
          <w:sz w:val="20"/>
          <w:szCs w:val="20"/>
        </w:rPr>
        <w:t xml:space="preserve"> иные причины, обоснованные лечащим врачом Пациента. </w:t>
      </w:r>
    </w:p>
    <w:p w:rsidR="00E522C6" w:rsidRPr="000D5DE3" w:rsidRDefault="00E522C6" w:rsidP="00E522C6">
      <w:pPr>
        <w:spacing w:after="0" w:line="240" w:lineRule="auto"/>
        <w:jc w:val="both"/>
        <w:rPr>
          <w:sz w:val="20"/>
          <w:szCs w:val="20"/>
        </w:rPr>
      </w:pPr>
    </w:p>
    <w:p w:rsidR="00E522C6" w:rsidRPr="00650D4F" w:rsidRDefault="00E522C6" w:rsidP="00650D4F">
      <w:pPr>
        <w:pStyle w:val="a3"/>
        <w:spacing w:after="0" w:line="240" w:lineRule="auto"/>
        <w:ind w:left="777"/>
        <w:jc w:val="center"/>
        <w:rPr>
          <w:b/>
          <w:sz w:val="18"/>
          <w:szCs w:val="18"/>
        </w:rPr>
      </w:pPr>
      <w:r w:rsidRPr="000D5DE3">
        <w:rPr>
          <w:b/>
          <w:sz w:val="20"/>
          <w:szCs w:val="20"/>
        </w:rPr>
        <w:t>8</w:t>
      </w:r>
      <w:r w:rsidR="001B3ABF" w:rsidRPr="000D5DE3">
        <w:rPr>
          <w:b/>
          <w:sz w:val="20"/>
          <w:szCs w:val="20"/>
        </w:rPr>
        <w:t xml:space="preserve">. </w:t>
      </w:r>
      <w:r w:rsidR="001B3ABF" w:rsidRPr="000D5DE3">
        <w:rPr>
          <w:b/>
          <w:sz w:val="18"/>
          <w:szCs w:val="18"/>
        </w:rPr>
        <w:t>ОТМЕНА ГАРАНТИЙНОГО СРОКА</w:t>
      </w:r>
      <w:r w:rsidR="001B3ABF" w:rsidRPr="00650D4F">
        <w:rPr>
          <w:sz w:val="18"/>
          <w:szCs w:val="18"/>
        </w:rPr>
        <w:t xml:space="preserve"> </w:t>
      </w:r>
    </w:p>
    <w:p w:rsidR="00E522C6" w:rsidRPr="000D5DE3" w:rsidRDefault="00E522C6" w:rsidP="00E522C6">
      <w:pPr>
        <w:spacing w:after="0" w:line="240" w:lineRule="auto"/>
        <w:jc w:val="both"/>
        <w:rPr>
          <w:sz w:val="20"/>
          <w:szCs w:val="20"/>
        </w:rPr>
      </w:pPr>
      <w:r w:rsidRPr="000D5DE3">
        <w:rPr>
          <w:sz w:val="20"/>
          <w:szCs w:val="20"/>
        </w:rPr>
        <w:t>8</w:t>
      </w:r>
      <w:r w:rsidR="004C63A0">
        <w:rPr>
          <w:sz w:val="20"/>
          <w:szCs w:val="20"/>
        </w:rPr>
        <w:t>.1. К</w:t>
      </w:r>
      <w:r w:rsidR="001B3ABF" w:rsidRPr="000D5DE3">
        <w:rPr>
          <w:sz w:val="20"/>
          <w:szCs w:val="20"/>
        </w:rPr>
        <w:t xml:space="preserve">линика </w:t>
      </w:r>
      <w:r w:rsidRPr="000D5DE3">
        <w:rPr>
          <w:sz w:val="20"/>
          <w:szCs w:val="20"/>
        </w:rPr>
        <w:t xml:space="preserve">(Исполнитель) </w:t>
      </w:r>
      <w:r w:rsidR="001B3ABF" w:rsidRPr="000D5DE3">
        <w:rPr>
          <w:sz w:val="20"/>
          <w:szCs w:val="20"/>
        </w:rPr>
        <w:t>вправе отменить гарантийный срок на оказанные услуги в следующи</w:t>
      </w:r>
      <w:r w:rsidRPr="000D5DE3">
        <w:rPr>
          <w:sz w:val="20"/>
          <w:szCs w:val="20"/>
        </w:rPr>
        <w:t xml:space="preserve">х случаях: </w:t>
      </w:r>
    </w:p>
    <w:p w:rsidR="00E522C6" w:rsidRPr="000D5DE3" w:rsidRDefault="001B3ABF" w:rsidP="00E522C6">
      <w:pPr>
        <w:pStyle w:val="a3"/>
        <w:numPr>
          <w:ilvl w:val="0"/>
          <w:numId w:val="12"/>
        </w:numPr>
        <w:spacing w:after="0" w:line="240" w:lineRule="auto"/>
        <w:jc w:val="both"/>
        <w:rPr>
          <w:sz w:val="20"/>
          <w:szCs w:val="20"/>
        </w:rPr>
      </w:pPr>
      <w:r w:rsidRPr="000D5DE3">
        <w:rPr>
          <w:sz w:val="20"/>
          <w:szCs w:val="20"/>
        </w:rPr>
        <w:t xml:space="preserve">при </w:t>
      </w:r>
      <w:proofErr w:type="gramStart"/>
      <w:r w:rsidRPr="000D5DE3">
        <w:rPr>
          <w:sz w:val="20"/>
          <w:szCs w:val="20"/>
        </w:rPr>
        <w:t>не посещении</w:t>
      </w:r>
      <w:proofErr w:type="gramEnd"/>
      <w:r w:rsidRPr="000D5DE3">
        <w:rPr>
          <w:sz w:val="20"/>
          <w:szCs w:val="20"/>
        </w:rPr>
        <w:t xml:space="preserve"> лечащего врача через каждые 6 </w:t>
      </w:r>
      <w:r w:rsidR="00E522C6" w:rsidRPr="000D5DE3">
        <w:rPr>
          <w:sz w:val="20"/>
          <w:szCs w:val="20"/>
        </w:rPr>
        <w:t xml:space="preserve">месяцев от последнего приема; </w:t>
      </w:r>
    </w:p>
    <w:p w:rsidR="00E522C6" w:rsidRPr="000D5DE3" w:rsidRDefault="001B3ABF" w:rsidP="00E522C6">
      <w:pPr>
        <w:pStyle w:val="a3"/>
        <w:numPr>
          <w:ilvl w:val="0"/>
          <w:numId w:val="12"/>
        </w:numPr>
        <w:spacing w:after="0" w:line="240" w:lineRule="auto"/>
        <w:jc w:val="both"/>
        <w:rPr>
          <w:sz w:val="20"/>
          <w:szCs w:val="20"/>
        </w:rPr>
      </w:pPr>
      <w:r w:rsidRPr="000D5DE3">
        <w:rPr>
          <w:sz w:val="20"/>
          <w:szCs w:val="20"/>
        </w:rPr>
        <w:t>при неудовлетворительной гигиене полости рта Пациента (если Пациент выполняет услугу по профессиональной гигиене полости рта реже</w:t>
      </w:r>
      <w:r w:rsidR="00E522C6" w:rsidRPr="000D5DE3">
        <w:rPr>
          <w:sz w:val="20"/>
          <w:szCs w:val="20"/>
        </w:rPr>
        <w:t>,</w:t>
      </w:r>
      <w:r w:rsidRPr="000D5DE3">
        <w:rPr>
          <w:sz w:val="20"/>
          <w:szCs w:val="20"/>
        </w:rPr>
        <w:t xml:space="preserve"> чем 1 раз в 6 месяцев или в иной срок, установленны</w:t>
      </w:r>
      <w:r w:rsidR="00385A5D">
        <w:rPr>
          <w:sz w:val="20"/>
          <w:szCs w:val="20"/>
        </w:rPr>
        <w:t>й К</w:t>
      </w:r>
      <w:r w:rsidR="00E522C6" w:rsidRPr="000D5DE3">
        <w:rPr>
          <w:sz w:val="20"/>
          <w:szCs w:val="20"/>
        </w:rPr>
        <w:t xml:space="preserve">линикой); </w:t>
      </w:r>
    </w:p>
    <w:p w:rsidR="00E522C6" w:rsidRPr="000D5DE3" w:rsidRDefault="001B3ABF" w:rsidP="00E522C6">
      <w:pPr>
        <w:pStyle w:val="a3"/>
        <w:numPr>
          <w:ilvl w:val="0"/>
          <w:numId w:val="12"/>
        </w:numPr>
        <w:spacing w:after="0" w:line="240" w:lineRule="auto"/>
        <w:jc w:val="both"/>
        <w:rPr>
          <w:sz w:val="20"/>
          <w:szCs w:val="20"/>
        </w:rPr>
      </w:pPr>
      <w:r w:rsidRPr="000D5DE3">
        <w:rPr>
          <w:sz w:val="20"/>
          <w:szCs w:val="20"/>
        </w:rPr>
        <w:t>при несоблюдении</w:t>
      </w:r>
      <w:r w:rsidR="00385A5D">
        <w:rPr>
          <w:sz w:val="20"/>
          <w:szCs w:val="20"/>
        </w:rPr>
        <w:t xml:space="preserve"> рекомендаций лечащего врача и п</w:t>
      </w:r>
      <w:r w:rsidRPr="000D5DE3">
        <w:rPr>
          <w:sz w:val="20"/>
          <w:szCs w:val="20"/>
        </w:rPr>
        <w:t>равил эксплуатации результатов стоматологических услуг, утвержденн</w:t>
      </w:r>
      <w:r w:rsidR="00385A5D">
        <w:rPr>
          <w:sz w:val="20"/>
          <w:szCs w:val="20"/>
        </w:rPr>
        <w:t>ых К</w:t>
      </w:r>
      <w:r w:rsidR="00E522C6" w:rsidRPr="000D5DE3">
        <w:rPr>
          <w:sz w:val="20"/>
          <w:szCs w:val="20"/>
        </w:rPr>
        <w:t xml:space="preserve">линикой; </w:t>
      </w:r>
    </w:p>
    <w:p w:rsidR="00E522C6" w:rsidRPr="000D5DE3" w:rsidRDefault="001B3ABF" w:rsidP="00E522C6">
      <w:pPr>
        <w:pStyle w:val="a3"/>
        <w:numPr>
          <w:ilvl w:val="0"/>
          <w:numId w:val="12"/>
        </w:numPr>
        <w:spacing w:after="0" w:line="240" w:lineRule="auto"/>
        <w:jc w:val="both"/>
        <w:rPr>
          <w:sz w:val="20"/>
          <w:szCs w:val="20"/>
        </w:rPr>
      </w:pPr>
      <w:r w:rsidRPr="000D5DE3">
        <w:rPr>
          <w:sz w:val="20"/>
          <w:szCs w:val="20"/>
        </w:rPr>
        <w:t>при несоблюдении сроков лечения, установленных лечащим врач</w:t>
      </w:r>
      <w:r w:rsidR="00E522C6" w:rsidRPr="000D5DE3">
        <w:rPr>
          <w:sz w:val="20"/>
          <w:szCs w:val="20"/>
        </w:rPr>
        <w:t xml:space="preserve">ом; </w:t>
      </w:r>
    </w:p>
    <w:p w:rsidR="00E522C6" w:rsidRPr="000D5DE3" w:rsidRDefault="001B3ABF" w:rsidP="00E522C6">
      <w:pPr>
        <w:pStyle w:val="a3"/>
        <w:numPr>
          <w:ilvl w:val="0"/>
          <w:numId w:val="12"/>
        </w:numPr>
        <w:spacing w:after="0" w:line="240" w:lineRule="auto"/>
        <w:jc w:val="both"/>
        <w:rPr>
          <w:sz w:val="20"/>
          <w:szCs w:val="20"/>
        </w:rPr>
      </w:pPr>
      <w:r w:rsidRPr="000D5DE3">
        <w:rPr>
          <w:sz w:val="20"/>
          <w:szCs w:val="20"/>
        </w:rPr>
        <w:lastRenderedPageBreak/>
        <w:t>при несоблюдении индив</w:t>
      </w:r>
      <w:r w:rsidR="00E522C6" w:rsidRPr="000D5DE3">
        <w:rPr>
          <w:sz w:val="20"/>
          <w:szCs w:val="20"/>
        </w:rPr>
        <w:t xml:space="preserve">идуальной гигиены полости рта; </w:t>
      </w:r>
    </w:p>
    <w:p w:rsidR="00E522C6" w:rsidRPr="000D5DE3" w:rsidRDefault="001B3ABF" w:rsidP="00E522C6">
      <w:pPr>
        <w:pStyle w:val="a3"/>
        <w:numPr>
          <w:ilvl w:val="0"/>
          <w:numId w:val="12"/>
        </w:numPr>
        <w:spacing w:after="0" w:line="240" w:lineRule="auto"/>
        <w:jc w:val="both"/>
        <w:rPr>
          <w:sz w:val="20"/>
          <w:szCs w:val="20"/>
        </w:rPr>
      </w:pPr>
      <w:r w:rsidRPr="000D5DE3">
        <w:rPr>
          <w:sz w:val="20"/>
          <w:szCs w:val="20"/>
        </w:rPr>
        <w:t xml:space="preserve">при отказе выполнения комплексного плана лечения / протезирования, согласованного с Пациентом. </w:t>
      </w:r>
    </w:p>
    <w:p w:rsidR="004572CD" w:rsidRDefault="00E522C6" w:rsidP="00385A5D">
      <w:pPr>
        <w:spacing w:after="0" w:line="240" w:lineRule="auto"/>
        <w:jc w:val="both"/>
        <w:rPr>
          <w:sz w:val="20"/>
          <w:szCs w:val="20"/>
        </w:rPr>
      </w:pPr>
      <w:r w:rsidRPr="000D5DE3">
        <w:rPr>
          <w:sz w:val="20"/>
          <w:szCs w:val="20"/>
        </w:rPr>
        <w:t>8</w:t>
      </w:r>
      <w:r w:rsidR="001B3ABF" w:rsidRPr="000D5DE3">
        <w:rPr>
          <w:sz w:val="20"/>
          <w:szCs w:val="20"/>
        </w:rPr>
        <w:t xml:space="preserve">.2. В случае </w:t>
      </w:r>
      <w:proofErr w:type="gramStart"/>
      <w:r w:rsidR="001B3ABF" w:rsidRPr="000D5DE3">
        <w:rPr>
          <w:sz w:val="20"/>
          <w:szCs w:val="20"/>
        </w:rPr>
        <w:t>если</w:t>
      </w:r>
      <w:r w:rsidRPr="000D5DE3">
        <w:rPr>
          <w:sz w:val="20"/>
          <w:szCs w:val="20"/>
        </w:rPr>
        <w:t xml:space="preserve">, </w:t>
      </w:r>
      <w:r w:rsidR="001B3ABF" w:rsidRPr="000D5DE3">
        <w:rPr>
          <w:sz w:val="20"/>
          <w:szCs w:val="20"/>
        </w:rPr>
        <w:t xml:space="preserve"> после</w:t>
      </w:r>
      <w:proofErr w:type="gramEnd"/>
      <w:r w:rsidR="001B3ABF" w:rsidRPr="000D5DE3">
        <w:rPr>
          <w:sz w:val="20"/>
          <w:szCs w:val="20"/>
        </w:rPr>
        <w:t xml:space="preserve"> оказания услуг Пациент обратился в другое медицинское учреждение, которое оказало ему услуги, влияющие на результ</w:t>
      </w:r>
      <w:r w:rsidR="00385A5D">
        <w:rPr>
          <w:sz w:val="20"/>
          <w:szCs w:val="20"/>
        </w:rPr>
        <w:t>ат оказанных К</w:t>
      </w:r>
      <w:r w:rsidR="001B3ABF" w:rsidRPr="000D5DE3">
        <w:rPr>
          <w:sz w:val="20"/>
          <w:szCs w:val="20"/>
        </w:rPr>
        <w:t xml:space="preserve">линикой </w:t>
      </w:r>
      <w:r w:rsidRPr="000D5DE3">
        <w:rPr>
          <w:sz w:val="20"/>
          <w:szCs w:val="20"/>
        </w:rPr>
        <w:t>услуг, Исполнитель</w:t>
      </w:r>
      <w:r w:rsidR="001B3ABF" w:rsidRPr="000D5DE3">
        <w:rPr>
          <w:sz w:val="20"/>
          <w:szCs w:val="20"/>
        </w:rPr>
        <w:t xml:space="preserve"> вправе уменьшить или отменить гарантийный срок на результат оказанных услуг в зависимости от степени влияния оказанной медицинской услуги в другом медицинском учреждении на результат оказ</w:t>
      </w:r>
      <w:r w:rsidRPr="000D5DE3">
        <w:rPr>
          <w:sz w:val="20"/>
          <w:szCs w:val="20"/>
        </w:rPr>
        <w:t xml:space="preserve">анных Исполнителем </w:t>
      </w:r>
      <w:r w:rsidR="001C14D9">
        <w:rPr>
          <w:sz w:val="20"/>
          <w:szCs w:val="20"/>
        </w:rPr>
        <w:t xml:space="preserve"> услуг (п.4.2. настоящего Положения).</w:t>
      </w:r>
    </w:p>
    <w:p w:rsidR="004572CD" w:rsidRPr="000D5DE3" w:rsidRDefault="004572CD" w:rsidP="00385A5D">
      <w:pPr>
        <w:spacing w:after="0" w:line="240" w:lineRule="auto"/>
        <w:jc w:val="both"/>
        <w:rPr>
          <w:sz w:val="20"/>
          <w:szCs w:val="20"/>
        </w:rPr>
      </w:pPr>
    </w:p>
    <w:p w:rsidR="00E522C6" w:rsidRPr="000D5DE3" w:rsidRDefault="00E522C6" w:rsidP="00650D4F">
      <w:pPr>
        <w:spacing w:after="0" w:line="240" w:lineRule="auto"/>
        <w:jc w:val="center"/>
        <w:rPr>
          <w:b/>
          <w:sz w:val="18"/>
          <w:szCs w:val="18"/>
        </w:rPr>
      </w:pPr>
      <w:r w:rsidRPr="000D5DE3">
        <w:rPr>
          <w:b/>
          <w:sz w:val="20"/>
          <w:szCs w:val="20"/>
        </w:rPr>
        <w:t>9</w:t>
      </w:r>
      <w:r w:rsidR="001B3ABF" w:rsidRPr="000D5DE3">
        <w:rPr>
          <w:b/>
          <w:sz w:val="18"/>
          <w:szCs w:val="18"/>
        </w:rPr>
        <w:t>. СРОКИ ОБРАЩЕНИЯ ПАЦИЕНТА С ПРЕТЕНЗИЕЙ</w:t>
      </w:r>
    </w:p>
    <w:p w:rsidR="00650D4F" w:rsidRDefault="00E522C6" w:rsidP="00650D4F">
      <w:pPr>
        <w:spacing w:after="0" w:line="240" w:lineRule="auto"/>
        <w:jc w:val="both"/>
        <w:rPr>
          <w:sz w:val="20"/>
          <w:szCs w:val="20"/>
        </w:rPr>
      </w:pPr>
      <w:r w:rsidRPr="000D5DE3">
        <w:rPr>
          <w:sz w:val="20"/>
          <w:szCs w:val="20"/>
        </w:rPr>
        <w:t>9</w:t>
      </w:r>
      <w:r w:rsidR="001B3ABF" w:rsidRPr="000D5DE3">
        <w:rPr>
          <w:sz w:val="20"/>
          <w:szCs w:val="20"/>
        </w:rPr>
        <w:t xml:space="preserve">.1. </w:t>
      </w:r>
      <w:r w:rsidR="001C14D9">
        <w:rPr>
          <w:sz w:val="20"/>
          <w:szCs w:val="20"/>
        </w:rPr>
        <w:t xml:space="preserve">В случае обнаружения факта оказания </w:t>
      </w:r>
      <w:proofErr w:type="gramStart"/>
      <w:r w:rsidR="001C14D9">
        <w:rPr>
          <w:sz w:val="20"/>
          <w:szCs w:val="20"/>
        </w:rPr>
        <w:t>услуг  ненадлежащего</w:t>
      </w:r>
      <w:proofErr w:type="gramEnd"/>
      <w:r w:rsidR="001C14D9">
        <w:rPr>
          <w:sz w:val="20"/>
          <w:szCs w:val="20"/>
        </w:rPr>
        <w:t xml:space="preserve"> качества </w:t>
      </w:r>
      <w:r w:rsidR="001B3ABF" w:rsidRPr="000D5DE3">
        <w:rPr>
          <w:sz w:val="20"/>
          <w:szCs w:val="20"/>
        </w:rPr>
        <w:t xml:space="preserve">Пациент вправе </w:t>
      </w:r>
      <w:r w:rsidR="001C14D9">
        <w:rPr>
          <w:sz w:val="20"/>
          <w:szCs w:val="20"/>
        </w:rPr>
        <w:t xml:space="preserve">направить Исполнителю письменную претензию. Срок рассмотрения данной претензии (жалобы) – 10 дней. </w:t>
      </w:r>
    </w:p>
    <w:p w:rsidR="001C14D9" w:rsidRDefault="00177E1F" w:rsidP="00650D4F">
      <w:pPr>
        <w:spacing w:after="0" w:line="240" w:lineRule="auto"/>
        <w:jc w:val="both"/>
        <w:rPr>
          <w:sz w:val="20"/>
          <w:szCs w:val="20"/>
        </w:rPr>
      </w:pPr>
      <w:r>
        <w:rPr>
          <w:sz w:val="20"/>
          <w:szCs w:val="20"/>
        </w:rPr>
        <w:t xml:space="preserve">9.2. Пациент может направить письменную претензию (жалобу, обращение) на почтовый адрес: 672010, г. Чита, ул. Журавлева, 104, помещение 7; электронную почту: </w:t>
      </w:r>
      <w:hyperlink r:id="rId5" w:history="1">
        <w:r w:rsidRPr="008B071D">
          <w:rPr>
            <w:rStyle w:val="a6"/>
            <w:sz w:val="20"/>
            <w:szCs w:val="20"/>
            <w:lang w:val="en-US"/>
          </w:rPr>
          <w:t>s</w:t>
        </w:r>
        <w:r w:rsidRPr="008B071D">
          <w:rPr>
            <w:rStyle w:val="a6"/>
            <w:sz w:val="20"/>
            <w:szCs w:val="20"/>
          </w:rPr>
          <w:t>.</w:t>
        </w:r>
        <w:r w:rsidRPr="008B071D">
          <w:rPr>
            <w:rStyle w:val="a6"/>
            <w:sz w:val="20"/>
            <w:szCs w:val="20"/>
            <w:lang w:val="en-US"/>
          </w:rPr>
          <w:t>innovatsia</w:t>
        </w:r>
        <w:r w:rsidRPr="008B071D">
          <w:rPr>
            <w:rStyle w:val="a6"/>
            <w:sz w:val="20"/>
            <w:szCs w:val="20"/>
          </w:rPr>
          <w:t>@</w:t>
        </w:r>
        <w:r w:rsidRPr="008B071D">
          <w:rPr>
            <w:rStyle w:val="a6"/>
            <w:sz w:val="20"/>
            <w:szCs w:val="20"/>
            <w:lang w:val="en-US"/>
          </w:rPr>
          <w:t>yandex</w:t>
        </w:r>
        <w:r w:rsidRPr="008B071D">
          <w:rPr>
            <w:rStyle w:val="a6"/>
            <w:sz w:val="20"/>
            <w:szCs w:val="20"/>
          </w:rPr>
          <w:t>.</w:t>
        </w:r>
        <w:proofErr w:type="spellStart"/>
        <w:r w:rsidRPr="008B071D">
          <w:rPr>
            <w:rStyle w:val="a6"/>
            <w:sz w:val="20"/>
            <w:szCs w:val="20"/>
            <w:lang w:val="en-US"/>
          </w:rPr>
          <w:t>ru</w:t>
        </w:r>
        <w:proofErr w:type="spellEnd"/>
      </w:hyperlink>
      <w:r>
        <w:rPr>
          <w:sz w:val="20"/>
          <w:szCs w:val="20"/>
        </w:rPr>
        <w:t xml:space="preserve"> или при личном обращении на </w:t>
      </w:r>
      <w:proofErr w:type="spellStart"/>
      <w:r>
        <w:rPr>
          <w:sz w:val="20"/>
          <w:szCs w:val="20"/>
        </w:rPr>
        <w:t>ресепшн</w:t>
      </w:r>
      <w:proofErr w:type="spellEnd"/>
      <w:r>
        <w:rPr>
          <w:sz w:val="20"/>
          <w:szCs w:val="20"/>
        </w:rPr>
        <w:t xml:space="preserve"> Клиники Исполнителя.</w:t>
      </w:r>
    </w:p>
    <w:p w:rsidR="001C14D9" w:rsidRDefault="001C14D9" w:rsidP="00650D4F">
      <w:pPr>
        <w:spacing w:after="0" w:line="240" w:lineRule="auto"/>
        <w:jc w:val="center"/>
        <w:rPr>
          <w:rFonts w:eastAsia="Times New Roman" w:cs="Times New Roman"/>
          <w:b/>
          <w:bCs/>
          <w:color w:val="000000"/>
          <w:sz w:val="20"/>
          <w:szCs w:val="20"/>
          <w:lang w:eastAsia="ru-RU"/>
        </w:rPr>
      </w:pPr>
    </w:p>
    <w:p w:rsidR="005E073C" w:rsidRPr="00650D4F" w:rsidRDefault="005E073C" w:rsidP="00650D4F">
      <w:pPr>
        <w:spacing w:after="0" w:line="240" w:lineRule="auto"/>
        <w:jc w:val="center"/>
        <w:rPr>
          <w:sz w:val="20"/>
          <w:szCs w:val="20"/>
        </w:rPr>
      </w:pPr>
      <w:r w:rsidRPr="000D5DE3">
        <w:rPr>
          <w:rFonts w:eastAsia="Times New Roman" w:cs="Times New Roman"/>
          <w:b/>
          <w:bCs/>
          <w:color w:val="000000"/>
          <w:sz w:val="20"/>
          <w:szCs w:val="20"/>
          <w:lang w:eastAsia="ru-RU"/>
        </w:rPr>
        <w:t>10.</w:t>
      </w:r>
      <w:r w:rsidRPr="000D5DE3">
        <w:rPr>
          <w:rFonts w:eastAsia="Times New Roman" w:cs="Times New Roman"/>
          <w:b/>
          <w:bCs/>
          <w:color w:val="000000"/>
          <w:sz w:val="18"/>
          <w:szCs w:val="18"/>
          <w:lang w:eastAsia="ru-RU"/>
        </w:rPr>
        <w:t>ЗАКЛЮЧИТЕЛЬНАЯ ЧАСТЬ</w:t>
      </w:r>
    </w:p>
    <w:p w:rsidR="00E522C6" w:rsidRPr="000D5DE3" w:rsidRDefault="005E073C" w:rsidP="005E073C">
      <w:pPr>
        <w:spacing w:before="240" w:after="0" w:line="240" w:lineRule="auto"/>
        <w:jc w:val="both"/>
        <w:rPr>
          <w:rFonts w:eastAsia="Times New Roman" w:cs="Times New Roman"/>
          <w:sz w:val="20"/>
          <w:szCs w:val="20"/>
          <w:lang w:eastAsia="ru-RU"/>
        </w:rPr>
      </w:pPr>
      <w:r w:rsidRPr="000D5DE3">
        <w:rPr>
          <w:rFonts w:eastAsia="Times New Roman" w:cs="Times New Roman"/>
          <w:color w:val="000000"/>
          <w:sz w:val="20"/>
          <w:szCs w:val="20"/>
          <w:lang w:eastAsia="ru-RU"/>
        </w:rPr>
        <w:t>10.1. Настоящее Положение действует в течение всего периода времени, пока не будут приняты соответствующие нормативные акты на федеральном или областном уровне</w:t>
      </w:r>
      <w:r w:rsidR="004572CD">
        <w:rPr>
          <w:rFonts w:eastAsia="Times New Roman" w:cs="Times New Roman"/>
          <w:color w:val="000000"/>
          <w:sz w:val="20"/>
          <w:szCs w:val="20"/>
          <w:lang w:eastAsia="ru-RU"/>
        </w:rPr>
        <w:t>, регулирующие взаимоотношения Пациента и Исполнителя, оказывающего</w:t>
      </w:r>
      <w:r w:rsidRPr="000D5DE3">
        <w:rPr>
          <w:rFonts w:eastAsia="Times New Roman" w:cs="Times New Roman"/>
          <w:color w:val="000000"/>
          <w:sz w:val="20"/>
          <w:szCs w:val="20"/>
          <w:lang w:eastAsia="ru-RU"/>
        </w:rPr>
        <w:t xml:space="preserve"> стоматологические услуги.</w:t>
      </w:r>
    </w:p>
    <w:p w:rsidR="005E073C" w:rsidRPr="000D5DE3" w:rsidRDefault="005E073C" w:rsidP="00472E20">
      <w:pPr>
        <w:spacing w:after="0" w:line="240" w:lineRule="auto"/>
        <w:jc w:val="both"/>
        <w:rPr>
          <w:sz w:val="20"/>
          <w:szCs w:val="20"/>
        </w:rPr>
      </w:pPr>
    </w:p>
    <w:p w:rsidR="007A4EB0" w:rsidRDefault="007A4EB0" w:rsidP="001C3E35">
      <w:pPr>
        <w:spacing w:before="102" w:after="119" w:line="240" w:lineRule="auto"/>
        <w:rPr>
          <w:rFonts w:eastAsia="Times New Roman" w:cs="Times New Roman"/>
          <w:b/>
          <w:bCs/>
          <w:sz w:val="20"/>
          <w:szCs w:val="20"/>
          <w:lang w:eastAsia="ru-RU"/>
        </w:rPr>
      </w:pPr>
    </w:p>
    <w:p w:rsidR="007A4EB0" w:rsidRPr="007A4EB0" w:rsidRDefault="007A4EB0" w:rsidP="007A4EB0">
      <w:pPr>
        <w:spacing w:before="102" w:after="119" w:line="240" w:lineRule="auto"/>
        <w:jc w:val="right"/>
        <w:rPr>
          <w:rFonts w:eastAsia="Times New Roman" w:cs="Times New Roman"/>
          <w:bCs/>
          <w:sz w:val="20"/>
          <w:szCs w:val="20"/>
          <w:lang w:eastAsia="ru-RU"/>
        </w:rPr>
      </w:pPr>
      <w:r w:rsidRPr="007A4EB0">
        <w:rPr>
          <w:rFonts w:eastAsia="Times New Roman" w:cs="Times New Roman"/>
          <w:bCs/>
          <w:sz w:val="20"/>
          <w:szCs w:val="20"/>
          <w:lang w:eastAsia="ru-RU"/>
        </w:rPr>
        <w:t xml:space="preserve">Приложение № 1 </w:t>
      </w:r>
    </w:p>
    <w:p w:rsidR="007A4EB0" w:rsidRDefault="007A4EB0" w:rsidP="007A4EB0">
      <w:pPr>
        <w:spacing w:before="102" w:after="119" w:line="240" w:lineRule="auto"/>
        <w:jc w:val="center"/>
        <w:rPr>
          <w:rFonts w:eastAsia="Times New Roman" w:cs="Times New Roman"/>
          <w:b/>
          <w:bCs/>
          <w:sz w:val="20"/>
          <w:szCs w:val="20"/>
          <w:lang w:eastAsia="ru-RU"/>
        </w:rPr>
      </w:pPr>
      <w:r w:rsidRPr="000D5DE3">
        <w:rPr>
          <w:rFonts w:eastAsia="Times New Roman" w:cs="Times New Roman"/>
          <w:b/>
          <w:bCs/>
          <w:sz w:val="20"/>
          <w:szCs w:val="20"/>
          <w:lang w:eastAsia="ru-RU"/>
        </w:rPr>
        <w:t xml:space="preserve">к Положению об установлении гарантийного срока и срока службы </w:t>
      </w:r>
    </w:p>
    <w:p w:rsidR="00FE30B1" w:rsidRDefault="007A4EB0" w:rsidP="007A4EB0">
      <w:pPr>
        <w:spacing w:before="102" w:after="119" w:line="240" w:lineRule="auto"/>
        <w:jc w:val="center"/>
        <w:rPr>
          <w:rFonts w:eastAsia="Times New Roman" w:cs="Times New Roman"/>
          <w:b/>
          <w:bCs/>
          <w:sz w:val="20"/>
          <w:szCs w:val="20"/>
          <w:lang w:eastAsia="ru-RU"/>
        </w:rPr>
      </w:pPr>
      <w:r w:rsidRPr="000D5DE3">
        <w:rPr>
          <w:rFonts w:eastAsia="Times New Roman" w:cs="Times New Roman"/>
          <w:b/>
          <w:bCs/>
          <w:sz w:val="20"/>
          <w:szCs w:val="20"/>
          <w:lang w:eastAsia="ru-RU"/>
        </w:rPr>
        <w:t>при оказании стоматологиче</w:t>
      </w:r>
      <w:r>
        <w:rPr>
          <w:rFonts w:eastAsia="Times New Roman" w:cs="Times New Roman"/>
          <w:b/>
          <w:bCs/>
          <w:sz w:val="20"/>
          <w:szCs w:val="20"/>
          <w:lang w:eastAsia="ru-RU"/>
        </w:rPr>
        <w:t>ских услуг в ООО «</w:t>
      </w:r>
      <w:proofErr w:type="spellStart"/>
      <w:r>
        <w:rPr>
          <w:rFonts w:eastAsia="Times New Roman" w:cs="Times New Roman"/>
          <w:b/>
          <w:bCs/>
          <w:sz w:val="20"/>
          <w:szCs w:val="20"/>
          <w:lang w:eastAsia="ru-RU"/>
        </w:rPr>
        <w:t>Валента</w:t>
      </w:r>
      <w:proofErr w:type="spellEnd"/>
      <w:r>
        <w:rPr>
          <w:rFonts w:eastAsia="Times New Roman" w:cs="Times New Roman"/>
          <w:b/>
          <w:bCs/>
          <w:sz w:val="20"/>
          <w:szCs w:val="20"/>
          <w:lang w:eastAsia="ru-RU"/>
        </w:rPr>
        <w:t xml:space="preserve">» </w:t>
      </w:r>
    </w:p>
    <w:p w:rsidR="007A4EB0" w:rsidRPr="007A4EB0" w:rsidRDefault="007A4EB0" w:rsidP="007A4EB0">
      <w:pPr>
        <w:spacing w:before="102" w:after="119" w:line="240" w:lineRule="auto"/>
        <w:jc w:val="center"/>
        <w:rPr>
          <w:rFonts w:eastAsia="Times New Roman" w:cs="Times New Roman"/>
          <w:b/>
          <w:bCs/>
          <w:sz w:val="20"/>
          <w:szCs w:val="20"/>
          <w:lang w:eastAsia="ru-RU"/>
        </w:rPr>
      </w:pPr>
    </w:p>
    <w:p w:rsidR="001E4F4A" w:rsidRPr="00107806" w:rsidRDefault="001E4F4A" w:rsidP="001E4F4A">
      <w:pPr>
        <w:numPr>
          <w:ilvl w:val="1"/>
          <w:numId w:val="13"/>
        </w:numPr>
        <w:spacing w:after="0" w:line="240" w:lineRule="auto"/>
        <w:jc w:val="both"/>
        <w:rPr>
          <w:rFonts w:cs="Times New Roman"/>
          <w:sz w:val="20"/>
          <w:szCs w:val="20"/>
        </w:rPr>
      </w:pPr>
      <w:r w:rsidRPr="00107806">
        <w:rPr>
          <w:rFonts w:cs="Times New Roman"/>
          <w:sz w:val="20"/>
          <w:szCs w:val="20"/>
          <w:u w:val="single"/>
        </w:rPr>
        <w:t>Гарантийные сроки (сроки службы) на стоматологические услуги</w:t>
      </w:r>
      <w:r w:rsidRPr="00107806">
        <w:rPr>
          <w:rFonts w:cs="Times New Roman"/>
          <w:sz w:val="20"/>
          <w:szCs w:val="20"/>
        </w:rPr>
        <w:t xml:space="preserve"> </w:t>
      </w:r>
      <w:r w:rsidRPr="00107806">
        <w:rPr>
          <w:rFonts w:cs="Times New Roman"/>
          <w:b/>
          <w:sz w:val="20"/>
          <w:szCs w:val="20"/>
        </w:rPr>
        <w:t>по терапевтической стоматологии</w:t>
      </w:r>
      <w:r w:rsidRPr="00107806">
        <w:rPr>
          <w:rFonts w:cs="Times New Roman"/>
          <w:sz w:val="20"/>
          <w:szCs w:val="20"/>
        </w:rPr>
        <w:t xml:space="preserve"> </w:t>
      </w:r>
    </w:p>
    <w:tbl>
      <w:tblPr>
        <w:tblW w:w="9490" w:type="dxa"/>
        <w:jc w:val="center"/>
        <w:tblBorders>
          <w:top w:val="double" w:sz="2" w:space="0" w:color="C0C0C0"/>
          <w:left w:val="double" w:sz="2" w:space="0" w:color="C0C0C0"/>
          <w:bottom w:val="double" w:sz="2" w:space="0" w:color="C0C0C0"/>
          <w:right w:val="double" w:sz="2" w:space="0" w:color="C0C0C0"/>
          <w:insideH w:val="double" w:sz="2" w:space="0" w:color="C0C0C0"/>
          <w:insideV w:val="double" w:sz="2" w:space="0" w:color="C0C0C0"/>
        </w:tblBorders>
        <w:tblCellMar>
          <w:left w:w="0" w:type="dxa"/>
          <w:right w:w="0" w:type="dxa"/>
        </w:tblCellMar>
        <w:tblLook w:val="0000" w:firstRow="0" w:lastRow="0" w:firstColumn="0" w:lastColumn="0" w:noHBand="0" w:noVBand="0"/>
      </w:tblPr>
      <w:tblGrid>
        <w:gridCol w:w="668"/>
        <w:gridCol w:w="5532"/>
        <w:gridCol w:w="1657"/>
        <w:gridCol w:w="1633"/>
      </w:tblGrid>
      <w:tr w:rsidR="001E4F4A" w:rsidRPr="00023580" w:rsidTr="00910692">
        <w:trPr>
          <w:jc w:val="center"/>
        </w:trPr>
        <w:tc>
          <w:tcPr>
            <w:tcW w:w="668" w:type="dxa"/>
            <w:shd w:val="clear" w:color="auto" w:fill="auto"/>
            <w:tcMar>
              <w:top w:w="45" w:type="dxa"/>
              <w:left w:w="45" w:type="dxa"/>
              <w:bottom w:w="45" w:type="dxa"/>
              <w:right w:w="45" w:type="dxa"/>
            </w:tcMar>
          </w:tcPr>
          <w:p w:rsidR="001E4F4A" w:rsidRPr="00023580" w:rsidRDefault="001E4F4A" w:rsidP="00023580">
            <w:pPr>
              <w:jc w:val="center"/>
              <w:rPr>
                <w:rFonts w:cs="Times New Roman"/>
                <w:b/>
                <w:sz w:val="20"/>
                <w:szCs w:val="20"/>
              </w:rPr>
            </w:pPr>
            <w:r w:rsidRPr="00023580">
              <w:rPr>
                <w:rFonts w:cs="Times New Roman"/>
                <w:b/>
                <w:sz w:val="20"/>
                <w:szCs w:val="20"/>
              </w:rPr>
              <w:t>№№</w:t>
            </w:r>
          </w:p>
        </w:tc>
        <w:tc>
          <w:tcPr>
            <w:tcW w:w="5532" w:type="dxa"/>
            <w:shd w:val="clear" w:color="auto" w:fill="auto"/>
            <w:tcMar>
              <w:top w:w="45" w:type="dxa"/>
              <w:left w:w="45" w:type="dxa"/>
              <w:bottom w:w="45" w:type="dxa"/>
              <w:right w:w="45" w:type="dxa"/>
            </w:tcMar>
          </w:tcPr>
          <w:p w:rsidR="001E4F4A" w:rsidRPr="00023580" w:rsidRDefault="001E4F4A" w:rsidP="00023580">
            <w:pPr>
              <w:jc w:val="center"/>
              <w:rPr>
                <w:rFonts w:cs="Times New Roman"/>
                <w:b/>
                <w:sz w:val="20"/>
                <w:szCs w:val="20"/>
              </w:rPr>
            </w:pPr>
            <w:r w:rsidRPr="00023580">
              <w:rPr>
                <w:rFonts w:cs="Times New Roman"/>
                <w:b/>
                <w:sz w:val="20"/>
                <w:szCs w:val="20"/>
              </w:rPr>
              <w:t>Наименование</w:t>
            </w:r>
          </w:p>
        </w:tc>
        <w:tc>
          <w:tcPr>
            <w:tcW w:w="1657" w:type="dxa"/>
            <w:shd w:val="clear" w:color="auto" w:fill="auto"/>
            <w:tcMar>
              <w:top w:w="45" w:type="dxa"/>
              <w:left w:w="45" w:type="dxa"/>
              <w:bottom w:w="45" w:type="dxa"/>
              <w:right w:w="45" w:type="dxa"/>
            </w:tcMar>
          </w:tcPr>
          <w:p w:rsidR="001E4F4A" w:rsidRPr="00023580" w:rsidRDefault="001E4F4A" w:rsidP="00023580">
            <w:pPr>
              <w:jc w:val="center"/>
              <w:rPr>
                <w:rFonts w:cs="Times New Roman"/>
                <w:b/>
                <w:sz w:val="20"/>
                <w:szCs w:val="20"/>
              </w:rPr>
            </w:pPr>
            <w:r w:rsidRPr="00023580">
              <w:rPr>
                <w:rFonts w:cs="Times New Roman"/>
                <w:b/>
                <w:sz w:val="20"/>
                <w:szCs w:val="20"/>
              </w:rPr>
              <w:t>Срок гарантии</w:t>
            </w:r>
          </w:p>
        </w:tc>
        <w:tc>
          <w:tcPr>
            <w:tcW w:w="1633" w:type="dxa"/>
          </w:tcPr>
          <w:p w:rsidR="001E4F4A" w:rsidRPr="00023580" w:rsidRDefault="001E4F4A" w:rsidP="00023580">
            <w:pPr>
              <w:jc w:val="center"/>
              <w:rPr>
                <w:rFonts w:cs="Times New Roman"/>
                <w:b/>
                <w:sz w:val="20"/>
                <w:szCs w:val="20"/>
              </w:rPr>
            </w:pPr>
            <w:r w:rsidRPr="00023580">
              <w:rPr>
                <w:rFonts w:cs="Times New Roman"/>
                <w:b/>
                <w:sz w:val="20"/>
                <w:szCs w:val="20"/>
              </w:rPr>
              <w:t>Срок службы</w:t>
            </w:r>
          </w:p>
        </w:tc>
      </w:tr>
      <w:tr w:rsidR="001E4F4A" w:rsidRPr="00023580" w:rsidTr="00910692">
        <w:trPr>
          <w:jc w:val="center"/>
        </w:trPr>
        <w:tc>
          <w:tcPr>
            <w:tcW w:w="668" w:type="dxa"/>
            <w:shd w:val="clear" w:color="auto" w:fill="auto"/>
            <w:tcMar>
              <w:top w:w="45" w:type="dxa"/>
              <w:left w:w="45" w:type="dxa"/>
              <w:bottom w:w="45" w:type="dxa"/>
              <w:right w:w="45" w:type="dxa"/>
            </w:tcMar>
          </w:tcPr>
          <w:p w:rsidR="001E4F4A" w:rsidRPr="00023580" w:rsidRDefault="001E4F4A" w:rsidP="00023580">
            <w:pPr>
              <w:jc w:val="center"/>
              <w:rPr>
                <w:rFonts w:cs="Times New Roman"/>
                <w:sz w:val="20"/>
                <w:szCs w:val="20"/>
              </w:rPr>
            </w:pPr>
            <w:r w:rsidRPr="00023580">
              <w:rPr>
                <w:rFonts w:cs="Times New Roman"/>
                <w:sz w:val="20"/>
                <w:szCs w:val="20"/>
              </w:rPr>
              <w:t>1.</w:t>
            </w:r>
          </w:p>
        </w:tc>
        <w:tc>
          <w:tcPr>
            <w:tcW w:w="5532" w:type="dxa"/>
            <w:shd w:val="clear" w:color="auto" w:fill="auto"/>
            <w:tcMar>
              <w:top w:w="45" w:type="dxa"/>
              <w:left w:w="45" w:type="dxa"/>
              <w:bottom w:w="45" w:type="dxa"/>
              <w:right w:w="45" w:type="dxa"/>
            </w:tcMar>
          </w:tcPr>
          <w:p w:rsidR="001E4F4A" w:rsidRPr="00023580" w:rsidRDefault="001E4F4A" w:rsidP="00E5798E">
            <w:pPr>
              <w:rPr>
                <w:rFonts w:cs="Times New Roman"/>
                <w:sz w:val="20"/>
                <w:szCs w:val="20"/>
              </w:rPr>
            </w:pPr>
            <w:r w:rsidRPr="00023580">
              <w:rPr>
                <w:rFonts w:cs="Times New Roman"/>
                <w:sz w:val="20"/>
                <w:szCs w:val="20"/>
              </w:rPr>
              <w:t xml:space="preserve">Пломба из </w:t>
            </w:r>
            <w:r w:rsidR="007A4EB0">
              <w:rPr>
                <w:rFonts w:cs="Times New Roman"/>
                <w:sz w:val="20"/>
                <w:szCs w:val="20"/>
              </w:rPr>
              <w:t>композита  светового отверждения:</w:t>
            </w:r>
          </w:p>
        </w:tc>
        <w:tc>
          <w:tcPr>
            <w:tcW w:w="1657" w:type="dxa"/>
            <w:shd w:val="clear" w:color="auto" w:fill="auto"/>
            <w:tcMar>
              <w:top w:w="45" w:type="dxa"/>
              <w:left w:w="45" w:type="dxa"/>
              <w:bottom w:w="45" w:type="dxa"/>
              <w:right w:w="45" w:type="dxa"/>
            </w:tcMar>
          </w:tcPr>
          <w:p w:rsidR="001E4F4A" w:rsidRPr="00023580" w:rsidRDefault="001E4F4A" w:rsidP="00023580">
            <w:pPr>
              <w:jc w:val="center"/>
              <w:rPr>
                <w:rFonts w:cs="Times New Roman"/>
                <w:sz w:val="20"/>
                <w:szCs w:val="20"/>
              </w:rPr>
            </w:pPr>
          </w:p>
        </w:tc>
        <w:tc>
          <w:tcPr>
            <w:tcW w:w="1633" w:type="dxa"/>
          </w:tcPr>
          <w:p w:rsidR="001E4F4A" w:rsidRPr="00023580" w:rsidRDefault="001E4F4A" w:rsidP="00023580">
            <w:pPr>
              <w:jc w:val="center"/>
              <w:rPr>
                <w:rFonts w:cs="Times New Roman"/>
                <w:sz w:val="20"/>
                <w:szCs w:val="20"/>
              </w:rPr>
            </w:pPr>
          </w:p>
        </w:tc>
      </w:tr>
      <w:tr w:rsidR="001E4F4A" w:rsidRPr="00023580" w:rsidTr="00910692">
        <w:trPr>
          <w:jc w:val="center"/>
        </w:trPr>
        <w:tc>
          <w:tcPr>
            <w:tcW w:w="668" w:type="dxa"/>
            <w:shd w:val="clear" w:color="auto" w:fill="auto"/>
            <w:tcMar>
              <w:top w:w="45" w:type="dxa"/>
              <w:left w:w="45" w:type="dxa"/>
              <w:bottom w:w="45" w:type="dxa"/>
              <w:right w:w="45" w:type="dxa"/>
            </w:tcMar>
          </w:tcPr>
          <w:p w:rsidR="001E4F4A" w:rsidRPr="00023580" w:rsidRDefault="001E4F4A" w:rsidP="00023580">
            <w:pPr>
              <w:jc w:val="center"/>
              <w:rPr>
                <w:rFonts w:cs="Times New Roman"/>
                <w:sz w:val="20"/>
                <w:szCs w:val="20"/>
              </w:rPr>
            </w:pPr>
            <w:r w:rsidRPr="00023580">
              <w:rPr>
                <w:rFonts w:cs="Times New Roman"/>
                <w:sz w:val="20"/>
                <w:szCs w:val="20"/>
              </w:rPr>
              <w:t>1.1.</w:t>
            </w:r>
          </w:p>
        </w:tc>
        <w:tc>
          <w:tcPr>
            <w:tcW w:w="5532" w:type="dxa"/>
            <w:shd w:val="clear" w:color="auto" w:fill="auto"/>
            <w:tcMar>
              <w:top w:w="45" w:type="dxa"/>
              <w:left w:w="45" w:type="dxa"/>
              <w:bottom w:w="45" w:type="dxa"/>
              <w:right w:w="45" w:type="dxa"/>
            </w:tcMar>
          </w:tcPr>
          <w:p w:rsidR="001E4F4A" w:rsidRPr="00023580" w:rsidRDefault="007A4EB0" w:rsidP="00023580">
            <w:pPr>
              <w:rPr>
                <w:rFonts w:cs="Times New Roman"/>
                <w:sz w:val="20"/>
                <w:szCs w:val="20"/>
              </w:rPr>
            </w:pPr>
            <w:r>
              <w:rPr>
                <w:rFonts w:cs="Times New Roman"/>
                <w:sz w:val="20"/>
                <w:szCs w:val="20"/>
                <w:lang w:val="en-US"/>
              </w:rPr>
              <w:t>I</w:t>
            </w:r>
            <w:r w:rsidR="001E4F4A" w:rsidRPr="00023580">
              <w:rPr>
                <w:rFonts w:cs="Times New Roman"/>
                <w:sz w:val="20"/>
                <w:szCs w:val="20"/>
              </w:rPr>
              <w:t xml:space="preserve"> класс по </w:t>
            </w:r>
            <w:proofErr w:type="spellStart"/>
            <w:r w:rsidR="001E4F4A" w:rsidRPr="00023580">
              <w:rPr>
                <w:rFonts w:cs="Times New Roman"/>
                <w:sz w:val="20"/>
                <w:szCs w:val="20"/>
              </w:rPr>
              <w:t>Блэку</w:t>
            </w:r>
            <w:proofErr w:type="spellEnd"/>
          </w:p>
        </w:tc>
        <w:tc>
          <w:tcPr>
            <w:tcW w:w="1657" w:type="dxa"/>
            <w:shd w:val="clear" w:color="auto" w:fill="auto"/>
            <w:tcMar>
              <w:top w:w="45" w:type="dxa"/>
              <w:left w:w="45" w:type="dxa"/>
              <w:bottom w:w="45" w:type="dxa"/>
              <w:right w:w="45" w:type="dxa"/>
            </w:tcMar>
          </w:tcPr>
          <w:p w:rsidR="001E4F4A" w:rsidRPr="00023580" w:rsidRDefault="007A4EB0" w:rsidP="00023580">
            <w:pPr>
              <w:jc w:val="center"/>
              <w:rPr>
                <w:rFonts w:cs="Times New Roman"/>
                <w:sz w:val="20"/>
                <w:szCs w:val="20"/>
              </w:rPr>
            </w:pPr>
            <w:r>
              <w:rPr>
                <w:rFonts w:cs="Times New Roman"/>
                <w:sz w:val="20"/>
                <w:szCs w:val="20"/>
              </w:rPr>
              <w:t>1 год</w:t>
            </w:r>
          </w:p>
        </w:tc>
        <w:tc>
          <w:tcPr>
            <w:tcW w:w="1633" w:type="dxa"/>
          </w:tcPr>
          <w:p w:rsidR="001E4F4A" w:rsidRPr="00023580" w:rsidRDefault="007A4EB0" w:rsidP="00023580">
            <w:pPr>
              <w:jc w:val="center"/>
              <w:rPr>
                <w:rFonts w:cs="Times New Roman"/>
                <w:sz w:val="20"/>
                <w:szCs w:val="20"/>
              </w:rPr>
            </w:pPr>
            <w:r>
              <w:rPr>
                <w:rFonts w:cs="Times New Roman"/>
                <w:sz w:val="20"/>
                <w:szCs w:val="20"/>
              </w:rPr>
              <w:t>2 года</w:t>
            </w:r>
          </w:p>
        </w:tc>
      </w:tr>
      <w:tr w:rsidR="001E4F4A" w:rsidRPr="00023580" w:rsidTr="00910692">
        <w:trPr>
          <w:jc w:val="center"/>
        </w:trPr>
        <w:tc>
          <w:tcPr>
            <w:tcW w:w="668" w:type="dxa"/>
            <w:shd w:val="clear" w:color="auto" w:fill="auto"/>
            <w:tcMar>
              <w:top w:w="45" w:type="dxa"/>
              <w:left w:w="45" w:type="dxa"/>
              <w:bottom w:w="45" w:type="dxa"/>
              <w:right w:w="45" w:type="dxa"/>
            </w:tcMar>
          </w:tcPr>
          <w:p w:rsidR="001E4F4A" w:rsidRPr="00023580" w:rsidRDefault="001E4F4A" w:rsidP="00023580">
            <w:pPr>
              <w:jc w:val="center"/>
              <w:rPr>
                <w:rFonts w:cs="Times New Roman"/>
                <w:sz w:val="20"/>
                <w:szCs w:val="20"/>
              </w:rPr>
            </w:pPr>
            <w:r w:rsidRPr="00023580">
              <w:rPr>
                <w:rFonts w:cs="Times New Roman"/>
                <w:sz w:val="20"/>
                <w:szCs w:val="20"/>
              </w:rPr>
              <w:t>1.2.</w:t>
            </w:r>
          </w:p>
        </w:tc>
        <w:tc>
          <w:tcPr>
            <w:tcW w:w="5532" w:type="dxa"/>
            <w:shd w:val="clear" w:color="auto" w:fill="auto"/>
            <w:tcMar>
              <w:top w:w="45" w:type="dxa"/>
              <w:left w:w="45" w:type="dxa"/>
              <w:bottom w:w="45" w:type="dxa"/>
              <w:right w:w="45" w:type="dxa"/>
            </w:tcMar>
          </w:tcPr>
          <w:p w:rsidR="001E4F4A" w:rsidRPr="00023580" w:rsidRDefault="001E4F4A" w:rsidP="00023580">
            <w:pPr>
              <w:rPr>
                <w:rFonts w:cs="Times New Roman"/>
                <w:sz w:val="20"/>
                <w:szCs w:val="20"/>
              </w:rPr>
            </w:pPr>
            <w:r w:rsidRPr="00023580">
              <w:rPr>
                <w:rFonts w:cs="Times New Roman"/>
                <w:sz w:val="20"/>
                <w:szCs w:val="20"/>
              </w:rPr>
              <w:t>II</w:t>
            </w:r>
            <w:r w:rsidR="007A4EB0">
              <w:rPr>
                <w:rFonts w:cs="Times New Roman"/>
                <w:sz w:val="20"/>
                <w:szCs w:val="20"/>
              </w:rPr>
              <w:t>,</w:t>
            </w:r>
            <w:r w:rsidRPr="00023580">
              <w:rPr>
                <w:rFonts w:cs="Times New Roman"/>
                <w:sz w:val="20"/>
                <w:szCs w:val="20"/>
              </w:rPr>
              <w:t xml:space="preserve"> </w:t>
            </w:r>
            <w:r w:rsidR="007A4EB0" w:rsidRPr="00023580">
              <w:rPr>
                <w:rFonts w:cs="Times New Roman"/>
                <w:sz w:val="20"/>
                <w:szCs w:val="20"/>
              </w:rPr>
              <w:t xml:space="preserve">III, IV </w:t>
            </w:r>
            <w:r w:rsidRPr="00023580">
              <w:rPr>
                <w:rFonts w:cs="Times New Roman"/>
                <w:sz w:val="20"/>
                <w:szCs w:val="20"/>
              </w:rPr>
              <w:t xml:space="preserve">класс по </w:t>
            </w:r>
            <w:proofErr w:type="spellStart"/>
            <w:r w:rsidRPr="00023580">
              <w:rPr>
                <w:rFonts w:cs="Times New Roman"/>
                <w:sz w:val="20"/>
                <w:szCs w:val="20"/>
              </w:rPr>
              <w:t>Блэку</w:t>
            </w:r>
            <w:proofErr w:type="spellEnd"/>
          </w:p>
        </w:tc>
        <w:tc>
          <w:tcPr>
            <w:tcW w:w="1657" w:type="dxa"/>
            <w:shd w:val="clear" w:color="auto" w:fill="auto"/>
            <w:tcMar>
              <w:top w:w="45" w:type="dxa"/>
              <w:left w:w="45" w:type="dxa"/>
              <w:bottom w:w="45" w:type="dxa"/>
              <w:right w:w="45" w:type="dxa"/>
            </w:tcMar>
          </w:tcPr>
          <w:p w:rsidR="001E4F4A" w:rsidRPr="00023580" w:rsidRDefault="007A4EB0" w:rsidP="00023580">
            <w:pPr>
              <w:jc w:val="center"/>
              <w:rPr>
                <w:rFonts w:cs="Times New Roman"/>
                <w:sz w:val="20"/>
                <w:szCs w:val="20"/>
              </w:rPr>
            </w:pPr>
            <w:r>
              <w:rPr>
                <w:rFonts w:cs="Times New Roman"/>
                <w:sz w:val="20"/>
                <w:szCs w:val="20"/>
              </w:rPr>
              <w:t>9 месяцев</w:t>
            </w:r>
          </w:p>
        </w:tc>
        <w:tc>
          <w:tcPr>
            <w:tcW w:w="1633" w:type="dxa"/>
          </w:tcPr>
          <w:p w:rsidR="001E4F4A" w:rsidRPr="00023580" w:rsidRDefault="007A4EB0" w:rsidP="00023580">
            <w:pPr>
              <w:jc w:val="center"/>
              <w:rPr>
                <w:rFonts w:cs="Times New Roman"/>
                <w:sz w:val="20"/>
                <w:szCs w:val="20"/>
              </w:rPr>
            </w:pPr>
            <w:r>
              <w:rPr>
                <w:rFonts w:cs="Times New Roman"/>
                <w:sz w:val="20"/>
                <w:szCs w:val="20"/>
              </w:rPr>
              <w:t>1,5 года</w:t>
            </w:r>
          </w:p>
        </w:tc>
      </w:tr>
      <w:tr w:rsidR="007A4EB0" w:rsidRPr="00023580" w:rsidTr="00910692">
        <w:trPr>
          <w:jc w:val="center"/>
        </w:trPr>
        <w:tc>
          <w:tcPr>
            <w:tcW w:w="668" w:type="dxa"/>
            <w:shd w:val="clear" w:color="auto" w:fill="auto"/>
            <w:tcMar>
              <w:top w:w="45" w:type="dxa"/>
              <w:left w:w="45" w:type="dxa"/>
              <w:bottom w:w="45" w:type="dxa"/>
              <w:right w:w="45" w:type="dxa"/>
            </w:tcMar>
          </w:tcPr>
          <w:p w:rsidR="007A4EB0" w:rsidRPr="00023580" w:rsidRDefault="007A4EB0" w:rsidP="007A4EB0">
            <w:pPr>
              <w:jc w:val="center"/>
              <w:rPr>
                <w:rFonts w:cs="Times New Roman"/>
                <w:sz w:val="20"/>
                <w:szCs w:val="20"/>
              </w:rPr>
            </w:pPr>
            <w:r w:rsidRPr="00023580">
              <w:rPr>
                <w:rFonts w:cs="Times New Roman"/>
                <w:sz w:val="20"/>
                <w:szCs w:val="20"/>
              </w:rPr>
              <w:t>1.3.</w:t>
            </w:r>
          </w:p>
        </w:tc>
        <w:tc>
          <w:tcPr>
            <w:tcW w:w="5532" w:type="dxa"/>
            <w:shd w:val="clear" w:color="auto" w:fill="auto"/>
            <w:tcMar>
              <w:top w:w="45" w:type="dxa"/>
              <w:left w:w="45" w:type="dxa"/>
              <w:bottom w:w="45" w:type="dxa"/>
              <w:right w:w="45" w:type="dxa"/>
            </w:tcMar>
          </w:tcPr>
          <w:p w:rsidR="007A4EB0" w:rsidRPr="00023580" w:rsidRDefault="007A4EB0" w:rsidP="007A4EB0">
            <w:pPr>
              <w:rPr>
                <w:rFonts w:cs="Times New Roman"/>
                <w:sz w:val="20"/>
                <w:szCs w:val="20"/>
              </w:rPr>
            </w:pPr>
            <w:r w:rsidRPr="00023580">
              <w:rPr>
                <w:rFonts w:cs="Times New Roman"/>
                <w:sz w:val="20"/>
                <w:szCs w:val="20"/>
                <w:lang w:val="en-US"/>
              </w:rPr>
              <w:t>V</w:t>
            </w:r>
            <w:r w:rsidRPr="00023580">
              <w:rPr>
                <w:rFonts w:cs="Times New Roman"/>
                <w:sz w:val="20"/>
                <w:szCs w:val="20"/>
              </w:rPr>
              <w:t xml:space="preserve"> класс по </w:t>
            </w:r>
            <w:proofErr w:type="spellStart"/>
            <w:r w:rsidRPr="00023580">
              <w:rPr>
                <w:rFonts w:cs="Times New Roman"/>
                <w:sz w:val="20"/>
                <w:szCs w:val="20"/>
              </w:rPr>
              <w:t>Блэку</w:t>
            </w:r>
            <w:proofErr w:type="spellEnd"/>
          </w:p>
        </w:tc>
        <w:tc>
          <w:tcPr>
            <w:tcW w:w="1657" w:type="dxa"/>
            <w:shd w:val="clear" w:color="auto" w:fill="auto"/>
            <w:tcMar>
              <w:top w:w="45" w:type="dxa"/>
              <w:left w:w="45" w:type="dxa"/>
              <w:bottom w:w="45" w:type="dxa"/>
              <w:right w:w="45" w:type="dxa"/>
            </w:tcMar>
          </w:tcPr>
          <w:p w:rsidR="007A4EB0" w:rsidRPr="00023580" w:rsidRDefault="007A4EB0" w:rsidP="007A4EB0">
            <w:pPr>
              <w:jc w:val="center"/>
              <w:rPr>
                <w:rFonts w:cs="Times New Roman"/>
                <w:sz w:val="20"/>
                <w:szCs w:val="20"/>
              </w:rPr>
            </w:pPr>
            <w:r>
              <w:rPr>
                <w:rFonts w:cs="Times New Roman"/>
                <w:sz w:val="20"/>
                <w:szCs w:val="20"/>
              </w:rPr>
              <w:t>6</w:t>
            </w:r>
            <w:r w:rsidRPr="00023580">
              <w:rPr>
                <w:rFonts w:cs="Times New Roman"/>
                <w:sz w:val="20"/>
                <w:szCs w:val="20"/>
              </w:rPr>
              <w:t xml:space="preserve"> месяцев</w:t>
            </w:r>
          </w:p>
        </w:tc>
        <w:tc>
          <w:tcPr>
            <w:tcW w:w="1633" w:type="dxa"/>
          </w:tcPr>
          <w:p w:rsidR="007A4EB0" w:rsidRPr="00107806" w:rsidRDefault="007A4EB0" w:rsidP="00107806">
            <w:pPr>
              <w:pStyle w:val="a3"/>
              <w:numPr>
                <w:ilvl w:val="0"/>
                <w:numId w:val="14"/>
              </w:numPr>
              <w:jc w:val="center"/>
              <w:rPr>
                <w:rFonts w:cs="Times New Roman"/>
                <w:sz w:val="20"/>
                <w:szCs w:val="20"/>
              </w:rPr>
            </w:pPr>
            <w:r w:rsidRPr="00107806">
              <w:rPr>
                <w:rFonts w:cs="Times New Roman"/>
                <w:sz w:val="20"/>
                <w:szCs w:val="20"/>
              </w:rPr>
              <w:t>год</w:t>
            </w:r>
          </w:p>
        </w:tc>
      </w:tr>
    </w:tbl>
    <w:p w:rsidR="001E4F4A" w:rsidRPr="00107806" w:rsidRDefault="001E4F4A" w:rsidP="00107806">
      <w:pPr>
        <w:pStyle w:val="a3"/>
        <w:numPr>
          <w:ilvl w:val="2"/>
          <w:numId w:val="13"/>
        </w:numPr>
        <w:spacing w:after="0" w:line="240" w:lineRule="auto"/>
        <w:jc w:val="both"/>
        <w:rPr>
          <w:rFonts w:cs="Times New Roman"/>
          <w:sz w:val="20"/>
          <w:szCs w:val="20"/>
        </w:rPr>
      </w:pPr>
      <w:r w:rsidRPr="00107806">
        <w:rPr>
          <w:rFonts w:cs="Times New Roman"/>
          <w:sz w:val="20"/>
          <w:szCs w:val="20"/>
        </w:rPr>
        <w:t xml:space="preserve"> Данные сроки рекомендованы для пациентов с единичным кариесом и множественным стабилизированным или при медленно текущем процессе. </w:t>
      </w:r>
      <w:r w:rsidRPr="00107806">
        <w:rPr>
          <w:rFonts w:cs="Times New Roman"/>
          <w:sz w:val="20"/>
          <w:szCs w:val="20"/>
        </w:rPr>
        <w:br/>
        <w:t xml:space="preserve">При КПУ зубов 13-18 – сроки снижаются на 30%. </w:t>
      </w:r>
      <w:r w:rsidRPr="00107806">
        <w:rPr>
          <w:rFonts w:cs="Times New Roman"/>
          <w:sz w:val="20"/>
          <w:szCs w:val="20"/>
        </w:rPr>
        <w:br/>
        <w:t>При КПУ&gt;18 – сроки снижаются на 50%.</w:t>
      </w:r>
    </w:p>
    <w:p w:rsidR="001E4F4A" w:rsidRDefault="001E4F4A" w:rsidP="001E4F4A">
      <w:pPr>
        <w:numPr>
          <w:ilvl w:val="2"/>
          <w:numId w:val="13"/>
        </w:numPr>
        <w:spacing w:after="0" w:line="240" w:lineRule="auto"/>
        <w:jc w:val="both"/>
        <w:rPr>
          <w:rFonts w:cs="Times New Roman"/>
          <w:sz w:val="20"/>
          <w:szCs w:val="20"/>
        </w:rPr>
      </w:pPr>
      <w:r w:rsidRPr="00023580">
        <w:rPr>
          <w:rFonts w:cs="Times New Roman"/>
          <w:sz w:val="20"/>
          <w:szCs w:val="20"/>
        </w:rPr>
        <w:t>При неудовлетворительной гигиене полости рта – сроки уменьшаются на 70%.</w:t>
      </w:r>
    </w:p>
    <w:p w:rsidR="00107806" w:rsidRPr="00107806" w:rsidRDefault="00107806" w:rsidP="00107806">
      <w:pPr>
        <w:pStyle w:val="a3"/>
        <w:numPr>
          <w:ilvl w:val="2"/>
          <w:numId w:val="13"/>
        </w:numPr>
        <w:tabs>
          <w:tab w:val="num" w:pos="720"/>
        </w:tabs>
        <w:spacing w:after="0" w:line="240" w:lineRule="auto"/>
        <w:jc w:val="both"/>
        <w:rPr>
          <w:rFonts w:eastAsia="Times New Roman" w:cs="Times New Roman"/>
          <w:sz w:val="20"/>
          <w:szCs w:val="20"/>
          <w:lang w:eastAsia="ru-RU"/>
        </w:rPr>
      </w:pPr>
      <w:r w:rsidRPr="00107806">
        <w:rPr>
          <w:rFonts w:eastAsia="Times New Roman" w:cs="Times New Roman"/>
          <w:sz w:val="20"/>
          <w:szCs w:val="20"/>
          <w:lang w:eastAsia="ru-RU"/>
        </w:rPr>
        <w:t xml:space="preserve">При нарушении графиков профилактических осмотров, </w:t>
      </w:r>
      <w:proofErr w:type="gramStart"/>
      <w:r w:rsidRPr="00107806">
        <w:rPr>
          <w:rFonts w:eastAsia="Times New Roman" w:cs="Times New Roman"/>
          <w:sz w:val="20"/>
          <w:szCs w:val="20"/>
          <w:lang w:eastAsia="ru-RU"/>
        </w:rPr>
        <w:t>гигиенических визитов</w:t>
      </w:r>
      <w:proofErr w:type="gramEnd"/>
      <w:r w:rsidRPr="00107806">
        <w:rPr>
          <w:rFonts w:eastAsia="Times New Roman" w:cs="Times New Roman"/>
          <w:sz w:val="20"/>
          <w:szCs w:val="20"/>
          <w:lang w:eastAsia="ru-RU"/>
        </w:rPr>
        <w:t xml:space="preserve"> предусмотренных планом лечения гарантия аннулируется.</w:t>
      </w:r>
    </w:p>
    <w:p w:rsidR="00107806" w:rsidRDefault="00107806" w:rsidP="00107806">
      <w:pPr>
        <w:pStyle w:val="a3"/>
        <w:numPr>
          <w:ilvl w:val="2"/>
          <w:numId w:val="13"/>
        </w:numPr>
        <w:tabs>
          <w:tab w:val="num" w:pos="720"/>
        </w:tabs>
        <w:spacing w:after="0" w:line="240" w:lineRule="auto"/>
        <w:jc w:val="both"/>
        <w:rPr>
          <w:rFonts w:eastAsia="Times New Roman" w:cs="Times New Roman"/>
          <w:sz w:val="20"/>
          <w:szCs w:val="20"/>
          <w:lang w:eastAsia="ru-RU"/>
        </w:rPr>
      </w:pPr>
      <w:r w:rsidRPr="00107806">
        <w:rPr>
          <w:rFonts w:eastAsia="Times New Roman" w:cs="Times New Roman"/>
          <w:sz w:val="20"/>
          <w:szCs w:val="20"/>
          <w:lang w:eastAsia="ru-RU"/>
        </w:rPr>
        <w:t>При невыполнении рекомендованного плана лечения, сроки гарантии и сроки службы не устанавливаются.</w:t>
      </w:r>
    </w:p>
    <w:p w:rsidR="00107806" w:rsidRPr="00107806" w:rsidRDefault="00107806" w:rsidP="00107806">
      <w:pPr>
        <w:pStyle w:val="a3"/>
        <w:tabs>
          <w:tab w:val="num" w:pos="720"/>
        </w:tabs>
        <w:spacing w:after="0" w:line="240" w:lineRule="auto"/>
        <w:ind w:left="1224"/>
        <w:jc w:val="both"/>
        <w:rPr>
          <w:rFonts w:eastAsia="Times New Roman" w:cs="Times New Roman"/>
          <w:sz w:val="20"/>
          <w:szCs w:val="20"/>
          <w:lang w:eastAsia="ru-RU"/>
        </w:rPr>
      </w:pPr>
    </w:p>
    <w:p w:rsidR="001E4F4A" w:rsidRPr="001C3E35" w:rsidRDefault="001E4F4A" w:rsidP="001C3E35">
      <w:pPr>
        <w:pStyle w:val="a3"/>
        <w:numPr>
          <w:ilvl w:val="1"/>
          <w:numId w:val="13"/>
        </w:numPr>
        <w:spacing w:after="0" w:line="240" w:lineRule="auto"/>
        <w:jc w:val="both"/>
        <w:rPr>
          <w:rFonts w:cs="Times New Roman"/>
          <w:b/>
          <w:sz w:val="20"/>
          <w:szCs w:val="20"/>
        </w:rPr>
      </w:pPr>
      <w:r w:rsidRPr="00107806">
        <w:rPr>
          <w:rFonts w:cs="Times New Roman"/>
          <w:sz w:val="20"/>
          <w:szCs w:val="20"/>
          <w:u w:val="single"/>
        </w:rPr>
        <w:t>Гарантийные сроки (сроки службы) на стоматологические услуги</w:t>
      </w:r>
      <w:r w:rsidRPr="00107806">
        <w:rPr>
          <w:rFonts w:cs="Times New Roman"/>
          <w:sz w:val="20"/>
          <w:szCs w:val="20"/>
        </w:rPr>
        <w:t xml:space="preserve"> </w:t>
      </w:r>
      <w:r w:rsidRPr="00107806">
        <w:rPr>
          <w:rFonts w:cs="Times New Roman"/>
          <w:b/>
          <w:sz w:val="20"/>
          <w:szCs w:val="20"/>
        </w:rPr>
        <w:t>по ортопедической стоматологии</w:t>
      </w:r>
    </w:p>
    <w:tbl>
      <w:tblPr>
        <w:tblpPr w:leftFromText="180" w:rightFromText="180" w:vertAnchor="text" w:horzAnchor="margin" w:tblpXSpec="center" w:tblpY="122"/>
        <w:tblW w:w="9445" w:type="dxa"/>
        <w:tblBorders>
          <w:top w:val="double" w:sz="2" w:space="0" w:color="C0C0C0"/>
          <w:left w:val="double" w:sz="2" w:space="0" w:color="C0C0C0"/>
          <w:bottom w:val="double" w:sz="2" w:space="0" w:color="C0C0C0"/>
          <w:right w:val="double" w:sz="2" w:space="0" w:color="C0C0C0"/>
          <w:insideH w:val="double" w:sz="2" w:space="0" w:color="C0C0C0"/>
          <w:insideV w:val="double" w:sz="2" w:space="0" w:color="C0C0C0"/>
        </w:tblBorders>
        <w:tblCellMar>
          <w:left w:w="0" w:type="dxa"/>
          <w:right w:w="0" w:type="dxa"/>
        </w:tblCellMar>
        <w:tblLook w:val="0000" w:firstRow="0" w:lastRow="0" w:firstColumn="0" w:lastColumn="0" w:noHBand="0" w:noVBand="0"/>
      </w:tblPr>
      <w:tblGrid>
        <w:gridCol w:w="811"/>
        <w:gridCol w:w="5438"/>
        <w:gridCol w:w="1597"/>
        <w:gridCol w:w="1599"/>
      </w:tblGrid>
      <w:tr w:rsidR="001E4F4A" w:rsidRPr="00023580" w:rsidTr="00910692">
        <w:tc>
          <w:tcPr>
            <w:tcW w:w="813" w:type="dxa"/>
            <w:shd w:val="clear" w:color="auto" w:fill="auto"/>
            <w:tcMar>
              <w:top w:w="45" w:type="dxa"/>
              <w:left w:w="45" w:type="dxa"/>
              <w:bottom w:w="45" w:type="dxa"/>
              <w:right w:w="45" w:type="dxa"/>
            </w:tcMar>
          </w:tcPr>
          <w:p w:rsidR="001E4F4A" w:rsidRPr="00023580" w:rsidRDefault="001E4F4A" w:rsidP="00023580">
            <w:pPr>
              <w:jc w:val="center"/>
              <w:rPr>
                <w:rFonts w:cs="Times New Roman"/>
                <w:b/>
                <w:sz w:val="20"/>
                <w:szCs w:val="20"/>
              </w:rPr>
            </w:pPr>
            <w:r w:rsidRPr="00023580">
              <w:rPr>
                <w:rFonts w:cs="Times New Roman"/>
                <w:b/>
                <w:sz w:val="20"/>
                <w:szCs w:val="20"/>
              </w:rPr>
              <w:t>№№</w:t>
            </w:r>
          </w:p>
        </w:tc>
        <w:tc>
          <w:tcPr>
            <w:tcW w:w="5450" w:type="dxa"/>
            <w:shd w:val="clear" w:color="auto" w:fill="auto"/>
            <w:tcMar>
              <w:top w:w="45" w:type="dxa"/>
              <w:left w:w="45" w:type="dxa"/>
              <w:bottom w:w="45" w:type="dxa"/>
              <w:right w:w="45" w:type="dxa"/>
            </w:tcMar>
          </w:tcPr>
          <w:p w:rsidR="001E4F4A" w:rsidRPr="00023580" w:rsidRDefault="001E4F4A" w:rsidP="00023580">
            <w:pPr>
              <w:jc w:val="center"/>
              <w:rPr>
                <w:rFonts w:cs="Times New Roman"/>
                <w:b/>
                <w:sz w:val="20"/>
                <w:szCs w:val="20"/>
              </w:rPr>
            </w:pPr>
            <w:r w:rsidRPr="00023580">
              <w:rPr>
                <w:rFonts w:cs="Times New Roman"/>
                <w:b/>
                <w:sz w:val="20"/>
                <w:szCs w:val="20"/>
              </w:rPr>
              <w:t>Наименование</w:t>
            </w:r>
          </w:p>
        </w:tc>
        <w:tc>
          <w:tcPr>
            <w:tcW w:w="1599" w:type="dxa"/>
            <w:shd w:val="clear" w:color="auto" w:fill="auto"/>
            <w:tcMar>
              <w:top w:w="45" w:type="dxa"/>
              <w:left w:w="45" w:type="dxa"/>
              <w:bottom w:w="45" w:type="dxa"/>
              <w:right w:w="45" w:type="dxa"/>
            </w:tcMar>
          </w:tcPr>
          <w:p w:rsidR="001E4F4A" w:rsidRPr="00023580" w:rsidRDefault="001E4F4A" w:rsidP="00023580">
            <w:pPr>
              <w:jc w:val="center"/>
              <w:rPr>
                <w:rFonts w:cs="Times New Roman"/>
                <w:b/>
                <w:sz w:val="20"/>
                <w:szCs w:val="20"/>
              </w:rPr>
            </w:pPr>
            <w:r w:rsidRPr="00023580">
              <w:rPr>
                <w:rFonts w:cs="Times New Roman"/>
                <w:b/>
                <w:sz w:val="20"/>
                <w:szCs w:val="20"/>
              </w:rPr>
              <w:t>Срок гарантии</w:t>
            </w:r>
          </w:p>
        </w:tc>
        <w:tc>
          <w:tcPr>
            <w:tcW w:w="1583" w:type="dxa"/>
          </w:tcPr>
          <w:p w:rsidR="001E4F4A" w:rsidRPr="00023580" w:rsidRDefault="001E4F4A" w:rsidP="00023580">
            <w:pPr>
              <w:jc w:val="center"/>
              <w:rPr>
                <w:rFonts w:cs="Times New Roman"/>
                <w:b/>
                <w:sz w:val="20"/>
                <w:szCs w:val="20"/>
              </w:rPr>
            </w:pPr>
            <w:r w:rsidRPr="00023580">
              <w:rPr>
                <w:rFonts w:cs="Times New Roman"/>
                <w:b/>
                <w:sz w:val="20"/>
                <w:szCs w:val="20"/>
              </w:rPr>
              <w:t>Срок службы</w:t>
            </w:r>
          </w:p>
        </w:tc>
      </w:tr>
      <w:tr w:rsidR="001E4F4A" w:rsidRPr="00023580" w:rsidTr="00910692">
        <w:tc>
          <w:tcPr>
            <w:tcW w:w="813" w:type="dxa"/>
            <w:shd w:val="clear" w:color="auto" w:fill="auto"/>
            <w:tcMar>
              <w:top w:w="45" w:type="dxa"/>
              <w:left w:w="45" w:type="dxa"/>
              <w:bottom w:w="45" w:type="dxa"/>
              <w:right w:w="45" w:type="dxa"/>
            </w:tcMar>
          </w:tcPr>
          <w:p w:rsidR="001E4F4A" w:rsidRPr="00023580" w:rsidRDefault="001E4F4A" w:rsidP="00023580">
            <w:pPr>
              <w:jc w:val="center"/>
              <w:rPr>
                <w:rFonts w:cs="Times New Roman"/>
                <w:sz w:val="20"/>
                <w:szCs w:val="20"/>
              </w:rPr>
            </w:pPr>
            <w:r w:rsidRPr="00023580">
              <w:rPr>
                <w:rFonts w:cs="Times New Roman"/>
                <w:sz w:val="20"/>
                <w:szCs w:val="20"/>
              </w:rPr>
              <w:t>1.</w:t>
            </w:r>
          </w:p>
        </w:tc>
        <w:tc>
          <w:tcPr>
            <w:tcW w:w="5450" w:type="dxa"/>
            <w:shd w:val="clear" w:color="auto" w:fill="auto"/>
            <w:tcMar>
              <w:top w:w="45" w:type="dxa"/>
              <w:left w:w="45" w:type="dxa"/>
              <w:bottom w:w="45" w:type="dxa"/>
              <w:right w:w="45" w:type="dxa"/>
            </w:tcMar>
          </w:tcPr>
          <w:p w:rsidR="001E4F4A" w:rsidRPr="00023580" w:rsidRDefault="001E4F4A" w:rsidP="00E5798E">
            <w:pPr>
              <w:rPr>
                <w:rFonts w:cs="Times New Roman"/>
                <w:sz w:val="20"/>
                <w:szCs w:val="20"/>
              </w:rPr>
            </w:pPr>
            <w:proofErr w:type="spellStart"/>
            <w:r w:rsidRPr="00023580">
              <w:rPr>
                <w:rFonts w:cs="Times New Roman"/>
                <w:sz w:val="20"/>
                <w:szCs w:val="20"/>
                <w:lang w:val="en-US"/>
              </w:rPr>
              <w:t>Съемные</w:t>
            </w:r>
            <w:proofErr w:type="spellEnd"/>
            <w:r w:rsidRPr="00023580">
              <w:rPr>
                <w:rFonts w:cs="Times New Roman"/>
                <w:sz w:val="20"/>
                <w:szCs w:val="20"/>
              </w:rPr>
              <w:t xml:space="preserve"> протезы постоянные</w:t>
            </w:r>
            <w:r w:rsidR="00107806">
              <w:rPr>
                <w:rFonts w:cs="Times New Roman"/>
                <w:sz w:val="20"/>
                <w:szCs w:val="20"/>
              </w:rPr>
              <w:t>:</w:t>
            </w:r>
          </w:p>
        </w:tc>
        <w:tc>
          <w:tcPr>
            <w:tcW w:w="1599" w:type="dxa"/>
            <w:shd w:val="clear" w:color="auto" w:fill="auto"/>
            <w:tcMar>
              <w:top w:w="45" w:type="dxa"/>
              <w:left w:w="45" w:type="dxa"/>
              <w:bottom w:w="45" w:type="dxa"/>
              <w:right w:w="45" w:type="dxa"/>
            </w:tcMar>
          </w:tcPr>
          <w:p w:rsidR="001E4F4A" w:rsidRPr="00023580" w:rsidRDefault="001E4F4A" w:rsidP="00023580">
            <w:pPr>
              <w:jc w:val="center"/>
              <w:rPr>
                <w:rFonts w:cs="Times New Roman"/>
                <w:sz w:val="20"/>
                <w:szCs w:val="20"/>
              </w:rPr>
            </w:pPr>
          </w:p>
        </w:tc>
        <w:tc>
          <w:tcPr>
            <w:tcW w:w="1583" w:type="dxa"/>
          </w:tcPr>
          <w:p w:rsidR="001E4F4A" w:rsidRPr="00023580" w:rsidRDefault="001E4F4A" w:rsidP="00023580">
            <w:pPr>
              <w:jc w:val="center"/>
              <w:rPr>
                <w:rFonts w:cs="Times New Roman"/>
                <w:sz w:val="20"/>
                <w:szCs w:val="20"/>
              </w:rPr>
            </w:pPr>
          </w:p>
        </w:tc>
      </w:tr>
      <w:tr w:rsidR="001E4F4A" w:rsidRPr="00023580" w:rsidTr="00910692">
        <w:tc>
          <w:tcPr>
            <w:tcW w:w="813" w:type="dxa"/>
            <w:shd w:val="clear" w:color="auto" w:fill="auto"/>
            <w:tcMar>
              <w:top w:w="45" w:type="dxa"/>
              <w:left w:w="45" w:type="dxa"/>
              <w:bottom w:w="45" w:type="dxa"/>
              <w:right w:w="45" w:type="dxa"/>
            </w:tcMar>
          </w:tcPr>
          <w:p w:rsidR="001E4F4A" w:rsidRPr="00023580" w:rsidRDefault="001E4F4A" w:rsidP="00023580">
            <w:pPr>
              <w:jc w:val="center"/>
              <w:rPr>
                <w:rFonts w:cs="Times New Roman"/>
                <w:sz w:val="20"/>
                <w:szCs w:val="20"/>
              </w:rPr>
            </w:pPr>
            <w:r w:rsidRPr="00023580">
              <w:rPr>
                <w:rFonts w:cs="Times New Roman"/>
                <w:sz w:val="20"/>
                <w:szCs w:val="20"/>
              </w:rPr>
              <w:lastRenderedPageBreak/>
              <w:t>1.1.</w:t>
            </w:r>
          </w:p>
        </w:tc>
        <w:tc>
          <w:tcPr>
            <w:tcW w:w="5450" w:type="dxa"/>
            <w:shd w:val="clear" w:color="auto" w:fill="auto"/>
            <w:tcMar>
              <w:top w:w="45" w:type="dxa"/>
              <w:left w:w="45" w:type="dxa"/>
              <w:bottom w:w="45" w:type="dxa"/>
              <w:right w:w="45" w:type="dxa"/>
            </w:tcMar>
          </w:tcPr>
          <w:p w:rsidR="001E4F4A" w:rsidRPr="00023580" w:rsidRDefault="00457D22" w:rsidP="00023580">
            <w:pPr>
              <w:rPr>
                <w:rFonts w:cs="Times New Roman"/>
                <w:sz w:val="20"/>
                <w:szCs w:val="20"/>
              </w:rPr>
            </w:pPr>
            <w:r>
              <w:rPr>
                <w:rFonts w:cs="Times New Roman"/>
                <w:sz w:val="20"/>
                <w:szCs w:val="20"/>
              </w:rPr>
              <w:t>ч</w:t>
            </w:r>
            <w:r w:rsidR="001E4F4A" w:rsidRPr="00023580">
              <w:rPr>
                <w:rFonts w:cs="Times New Roman"/>
                <w:sz w:val="20"/>
                <w:szCs w:val="20"/>
              </w:rPr>
              <w:t>астичные съёмные пластиночные протезы</w:t>
            </w:r>
          </w:p>
        </w:tc>
        <w:tc>
          <w:tcPr>
            <w:tcW w:w="1599" w:type="dxa"/>
            <w:shd w:val="clear" w:color="auto" w:fill="auto"/>
            <w:tcMar>
              <w:top w:w="45" w:type="dxa"/>
              <w:left w:w="45" w:type="dxa"/>
              <w:bottom w:w="45" w:type="dxa"/>
              <w:right w:w="45" w:type="dxa"/>
            </w:tcMar>
          </w:tcPr>
          <w:p w:rsidR="001E4F4A" w:rsidRPr="00023580" w:rsidRDefault="00107806" w:rsidP="00023580">
            <w:pPr>
              <w:jc w:val="center"/>
              <w:rPr>
                <w:rFonts w:cs="Times New Roman"/>
                <w:sz w:val="20"/>
                <w:szCs w:val="20"/>
              </w:rPr>
            </w:pPr>
            <w:r>
              <w:rPr>
                <w:rFonts w:cs="Times New Roman"/>
                <w:sz w:val="20"/>
                <w:szCs w:val="20"/>
              </w:rPr>
              <w:t>1 год</w:t>
            </w:r>
          </w:p>
        </w:tc>
        <w:tc>
          <w:tcPr>
            <w:tcW w:w="1583" w:type="dxa"/>
          </w:tcPr>
          <w:p w:rsidR="001E4F4A" w:rsidRPr="00023580" w:rsidRDefault="00107806" w:rsidP="00023580">
            <w:pPr>
              <w:jc w:val="center"/>
              <w:rPr>
                <w:rFonts w:cs="Times New Roman"/>
                <w:sz w:val="20"/>
                <w:szCs w:val="20"/>
              </w:rPr>
            </w:pPr>
            <w:r>
              <w:rPr>
                <w:rFonts w:cs="Times New Roman"/>
                <w:sz w:val="20"/>
                <w:szCs w:val="20"/>
              </w:rPr>
              <w:t>2 год</w:t>
            </w:r>
          </w:p>
        </w:tc>
      </w:tr>
      <w:tr w:rsidR="00107806" w:rsidRPr="00023580" w:rsidTr="00910692">
        <w:tc>
          <w:tcPr>
            <w:tcW w:w="813" w:type="dxa"/>
            <w:shd w:val="clear" w:color="auto" w:fill="auto"/>
            <w:tcMar>
              <w:top w:w="45" w:type="dxa"/>
              <w:left w:w="45" w:type="dxa"/>
              <w:bottom w:w="45" w:type="dxa"/>
              <w:right w:w="45" w:type="dxa"/>
            </w:tcMar>
          </w:tcPr>
          <w:p w:rsidR="00107806" w:rsidRPr="00023580" w:rsidRDefault="00107806" w:rsidP="00107806">
            <w:pPr>
              <w:jc w:val="center"/>
              <w:rPr>
                <w:rFonts w:cs="Times New Roman"/>
                <w:sz w:val="20"/>
                <w:szCs w:val="20"/>
              </w:rPr>
            </w:pPr>
            <w:r w:rsidRPr="00023580">
              <w:rPr>
                <w:rFonts w:cs="Times New Roman"/>
                <w:sz w:val="20"/>
                <w:szCs w:val="20"/>
              </w:rPr>
              <w:t>1.2.</w:t>
            </w:r>
          </w:p>
        </w:tc>
        <w:tc>
          <w:tcPr>
            <w:tcW w:w="5450" w:type="dxa"/>
            <w:shd w:val="clear" w:color="auto" w:fill="auto"/>
            <w:tcMar>
              <w:top w:w="45" w:type="dxa"/>
              <w:left w:w="45" w:type="dxa"/>
              <w:bottom w:w="45" w:type="dxa"/>
              <w:right w:w="45" w:type="dxa"/>
            </w:tcMar>
          </w:tcPr>
          <w:p w:rsidR="00107806" w:rsidRPr="00023580" w:rsidRDefault="00457D22" w:rsidP="00107806">
            <w:pPr>
              <w:rPr>
                <w:rFonts w:cs="Times New Roman"/>
                <w:sz w:val="20"/>
                <w:szCs w:val="20"/>
              </w:rPr>
            </w:pPr>
            <w:r>
              <w:rPr>
                <w:rFonts w:cs="Times New Roman"/>
                <w:sz w:val="20"/>
                <w:szCs w:val="20"/>
              </w:rPr>
              <w:t>п</w:t>
            </w:r>
            <w:r w:rsidR="00107806" w:rsidRPr="00023580">
              <w:rPr>
                <w:rFonts w:cs="Times New Roman"/>
                <w:sz w:val="20"/>
                <w:szCs w:val="20"/>
              </w:rPr>
              <w:t>олные съёмные пластиночные протезы</w:t>
            </w:r>
          </w:p>
        </w:tc>
        <w:tc>
          <w:tcPr>
            <w:tcW w:w="1599" w:type="dxa"/>
            <w:shd w:val="clear" w:color="auto" w:fill="auto"/>
            <w:tcMar>
              <w:top w:w="45" w:type="dxa"/>
              <w:left w:w="45" w:type="dxa"/>
              <w:bottom w:w="45" w:type="dxa"/>
              <w:right w:w="45" w:type="dxa"/>
            </w:tcMar>
          </w:tcPr>
          <w:p w:rsidR="00107806" w:rsidRPr="00023580" w:rsidRDefault="00107806" w:rsidP="00107806">
            <w:pPr>
              <w:jc w:val="center"/>
              <w:rPr>
                <w:rFonts w:cs="Times New Roman"/>
                <w:sz w:val="20"/>
                <w:szCs w:val="20"/>
              </w:rPr>
            </w:pPr>
            <w:r>
              <w:rPr>
                <w:rFonts w:cs="Times New Roman"/>
                <w:sz w:val="20"/>
                <w:szCs w:val="20"/>
              </w:rPr>
              <w:t>1 год</w:t>
            </w:r>
          </w:p>
        </w:tc>
        <w:tc>
          <w:tcPr>
            <w:tcW w:w="1583" w:type="dxa"/>
          </w:tcPr>
          <w:p w:rsidR="00107806" w:rsidRPr="00023580" w:rsidRDefault="00107806" w:rsidP="00107806">
            <w:pPr>
              <w:jc w:val="center"/>
              <w:rPr>
                <w:rFonts w:cs="Times New Roman"/>
                <w:sz w:val="20"/>
                <w:szCs w:val="20"/>
              </w:rPr>
            </w:pPr>
            <w:r>
              <w:rPr>
                <w:rFonts w:cs="Times New Roman"/>
                <w:sz w:val="20"/>
                <w:szCs w:val="20"/>
              </w:rPr>
              <w:t>2 год</w:t>
            </w:r>
          </w:p>
        </w:tc>
      </w:tr>
      <w:tr w:rsidR="00107806" w:rsidRPr="00023580" w:rsidTr="00910692">
        <w:tc>
          <w:tcPr>
            <w:tcW w:w="813" w:type="dxa"/>
            <w:shd w:val="clear" w:color="auto" w:fill="auto"/>
            <w:tcMar>
              <w:top w:w="45" w:type="dxa"/>
              <w:left w:w="45" w:type="dxa"/>
              <w:bottom w:w="45" w:type="dxa"/>
              <w:right w:w="45" w:type="dxa"/>
            </w:tcMar>
          </w:tcPr>
          <w:p w:rsidR="00107806" w:rsidRPr="00023580" w:rsidRDefault="00107806" w:rsidP="00107806">
            <w:pPr>
              <w:jc w:val="center"/>
              <w:rPr>
                <w:rFonts w:cs="Times New Roman"/>
                <w:sz w:val="20"/>
                <w:szCs w:val="20"/>
              </w:rPr>
            </w:pPr>
            <w:r w:rsidRPr="00023580">
              <w:rPr>
                <w:rFonts w:cs="Times New Roman"/>
                <w:sz w:val="20"/>
                <w:szCs w:val="20"/>
              </w:rPr>
              <w:t>2.</w:t>
            </w:r>
          </w:p>
        </w:tc>
        <w:tc>
          <w:tcPr>
            <w:tcW w:w="5450" w:type="dxa"/>
            <w:shd w:val="clear" w:color="auto" w:fill="auto"/>
            <w:tcMar>
              <w:top w:w="45" w:type="dxa"/>
              <w:left w:w="45" w:type="dxa"/>
              <w:bottom w:w="45" w:type="dxa"/>
              <w:right w:w="45" w:type="dxa"/>
            </w:tcMar>
          </w:tcPr>
          <w:p w:rsidR="00107806" w:rsidRPr="00023580" w:rsidRDefault="00107806" w:rsidP="00E5798E">
            <w:pPr>
              <w:rPr>
                <w:rFonts w:cs="Times New Roman"/>
                <w:sz w:val="20"/>
                <w:szCs w:val="20"/>
              </w:rPr>
            </w:pPr>
            <w:r w:rsidRPr="00023580">
              <w:rPr>
                <w:rFonts w:cs="Times New Roman"/>
                <w:sz w:val="20"/>
                <w:szCs w:val="20"/>
              </w:rPr>
              <w:t>Нейлоновые протезы</w:t>
            </w:r>
            <w:r>
              <w:rPr>
                <w:rFonts w:cs="Times New Roman"/>
                <w:sz w:val="20"/>
                <w:szCs w:val="20"/>
              </w:rPr>
              <w:t>:</w:t>
            </w:r>
          </w:p>
        </w:tc>
        <w:tc>
          <w:tcPr>
            <w:tcW w:w="1599" w:type="dxa"/>
            <w:shd w:val="clear" w:color="auto" w:fill="auto"/>
            <w:tcMar>
              <w:top w:w="45" w:type="dxa"/>
              <w:left w:w="45" w:type="dxa"/>
              <w:bottom w:w="45" w:type="dxa"/>
              <w:right w:w="45" w:type="dxa"/>
            </w:tcMar>
          </w:tcPr>
          <w:p w:rsidR="00107806" w:rsidRPr="00023580" w:rsidRDefault="00107806" w:rsidP="00107806">
            <w:pPr>
              <w:jc w:val="center"/>
              <w:rPr>
                <w:rFonts w:cs="Times New Roman"/>
                <w:sz w:val="20"/>
                <w:szCs w:val="20"/>
              </w:rPr>
            </w:pPr>
          </w:p>
        </w:tc>
        <w:tc>
          <w:tcPr>
            <w:tcW w:w="1583" w:type="dxa"/>
          </w:tcPr>
          <w:p w:rsidR="00107806" w:rsidRPr="00023580" w:rsidRDefault="00107806" w:rsidP="00107806">
            <w:pPr>
              <w:jc w:val="center"/>
              <w:rPr>
                <w:rFonts w:cs="Times New Roman"/>
                <w:sz w:val="20"/>
                <w:szCs w:val="20"/>
              </w:rPr>
            </w:pPr>
          </w:p>
        </w:tc>
      </w:tr>
      <w:tr w:rsidR="00107806" w:rsidRPr="00023580" w:rsidTr="00910692">
        <w:tc>
          <w:tcPr>
            <w:tcW w:w="813" w:type="dxa"/>
            <w:shd w:val="clear" w:color="auto" w:fill="auto"/>
            <w:tcMar>
              <w:top w:w="45" w:type="dxa"/>
              <w:left w:w="45" w:type="dxa"/>
              <w:bottom w:w="45" w:type="dxa"/>
              <w:right w:w="45" w:type="dxa"/>
            </w:tcMar>
          </w:tcPr>
          <w:p w:rsidR="00107806" w:rsidRPr="00023580" w:rsidRDefault="00107806" w:rsidP="00107806">
            <w:pPr>
              <w:jc w:val="center"/>
              <w:rPr>
                <w:rFonts w:cs="Times New Roman"/>
                <w:sz w:val="20"/>
                <w:szCs w:val="20"/>
              </w:rPr>
            </w:pPr>
            <w:r w:rsidRPr="00023580">
              <w:rPr>
                <w:rFonts w:cs="Times New Roman"/>
                <w:sz w:val="20"/>
                <w:szCs w:val="20"/>
              </w:rPr>
              <w:t>2.1.</w:t>
            </w:r>
          </w:p>
        </w:tc>
        <w:tc>
          <w:tcPr>
            <w:tcW w:w="5450" w:type="dxa"/>
            <w:shd w:val="clear" w:color="auto" w:fill="auto"/>
            <w:tcMar>
              <w:top w:w="45" w:type="dxa"/>
              <w:left w:w="45" w:type="dxa"/>
              <w:bottom w:w="45" w:type="dxa"/>
              <w:right w:w="45" w:type="dxa"/>
            </w:tcMar>
          </w:tcPr>
          <w:p w:rsidR="00107806" w:rsidRPr="00023580" w:rsidRDefault="00457D22" w:rsidP="00107806">
            <w:pPr>
              <w:rPr>
                <w:rFonts w:cs="Times New Roman"/>
                <w:sz w:val="20"/>
                <w:szCs w:val="20"/>
              </w:rPr>
            </w:pPr>
            <w:r>
              <w:rPr>
                <w:rFonts w:cs="Times New Roman"/>
                <w:sz w:val="20"/>
                <w:szCs w:val="20"/>
              </w:rPr>
              <w:t>ч</w:t>
            </w:r>
            <w:r w:rsidR="00107806" w:rsidRPr="00023580">
              <w:rPr>
                <w:rFonts w:cs="Times New Roman"/>
                <w:sz w:val="20"/>
                <w:szCs w:val="20"/>
              </w:rPr>
              <w:t>астичные съёмные нейлоновые протезы</w:t>
            </w:r>
          </w:p>
        </w:tc>
        <w:tc>
          <w:tcPr>
            <w:tcW w:w="1599" w:type="dxa"/>
            <w:shd w:val="clear" w:color="auto" w:fill="auto"/>
            <w:tcMar>
              <w:top w:w="45" w:type="dxa"/>
              <w:left w:w="45" w:type="dxa"/>
              <w:bottom w:w="45" w:type="dxa"/>
              <w:right w:w="45" w:type="dxa"/>
            </w:tcMar>
          </w:tcPr>
          <w:p w:rsidR="00107806" w:rsidRPr="00023580" w:rsidRDefault="00107806" w:rsidP="00107806">
            <w:pPr>
              <w:jc w:val="center"/>
              <w:rPr>
                <w:rFonts w:cs="Times New Roman"/>
                <w:sz w:val="20"/>
                <w:szCs w:val="20"/>
              </w:rPr>
            </w:pPr>
            <w:r>
              <w:rPr>
                <w:rFonts w:cs="Times New Roman"/>
                <w:sz w:val="20"/>
                <w:szCs w:val="20"/>
              </w:rPr>
              <w:t>1 год</w:t>
            </w:r>
          </w:p>
        </w:tc>
        <w:tc>
          <w:tcPr>
            <w:tcW w:w="1583" w:type="dxa"/>
          </w:tcPr>
          <w:p w:rsidR="00107806" w:rsidRPr="00023580" w:rsidRDefault="00107806" w:rsidP="00107806">
            <w:pPr>
              <w:jc w:val="center"/>
              <w:rPr>
                <w:rFonts w:cs="Times New Roman"/>
                <w:sz w:val="20"/>
                <w:szCs w:val="20"/>
              </w:rPr>
            </w:pPr>
            <w:r>
              <w:rPr>
                <w:rFonts w:cs="Times New Roman"/>
                <w:sz w:val="20"/>
                <w:szCs w:val="20"/>
              </w:rPr>
              <w:t>1,5 года</w:t>
            </w:r>
          </w:p>
        </w:tc>
      </w:tr>
      <w:tr w:rsidR="00107806" w:rsidRPr="00023580" w:rsidTr="00910692">
        <w:tc>
          <w:tcPr>
            <w:tcW w:w="813" w:type="dxa"/>
            <w:shd w:val="clear" w:color="auto" w:fill="auto"/>
            <w:tcMar>
              <w:top w:w="45" w:type="dxa"/>
              <w:left w:w="45" w:type="dxa"/>
              <w:bottom w:w="45" w:type="dxa"/>
              <w:right w:w="45" w:type="dxa"/>
            </w:tcMar>
          </w:tcPr>
          <w:p w:rsidR="00107806" w:rsidRPr="00023580" w:rsidRDefault="00107806" w:rsidP="00107806">
            <w:pPr>
              <w:jc w:val="center"/>
              <w:rPr>
                <w:rFonts w:cs="Times New Roman"/>
                <w:sz w:val="20"/>
                <w:szCs w:val="20"/>
              </w:rPr>
            </w:pPr>
            <w:r w:rsidRPr="00023580">
              <w:rPr>
                <w:rFonts w:cs="Times New Roman"/>
                <w:sz w:val="20"/>
                <w:szCs w:val="20"/>
              </w:rPr>
              <w:t>2.2.</w:t>
            </w:r>
          </w:p>
        </w:tc>
        <w:tc>
          <w:tcPr>
            <w:tcW w:w="5450" w:type="dxa"/>
            <w:shd w:val="clear" w:color="auto" w:fill="auto"/>
            <w:tcMar>
              <w:top w:w="45" w:type="dxa"/>
              <w:left w:w="45" w:type="dxa"/>
              <w:bottom w:w="45" w:type="dxa"/>
              <w:right w:w="45" w:type="dxa"/>
            </w:tcMar>
          </w:tcPr>
          <w:p w:rsidR="00107806" w:rsidRPr="00023580" w:rsidRDefault="00457D22" w:rsidP="00107806">
            <w:pPr>
              <w:rPr>
                <w:rFonts w:cs="Times New Roman"/>
                <w:sz w:val="20"/>
                <w:szCs w:val="20"/>
              </w:rPr>
            </w:pPr>
            <w:r>
              <w:rPr>
                <w:rFonts w:cs="Times New Roman"/>
                <w:sz w:val="20"/>
                <w:szCs w:val="20"/>
              </w:rPr>
              <w:t>п</w:t>
            </w:r>
            <w:r w:rsidR="00107806" w:rsidRPr="00023580">
              <w:rPr>
                <w:rFonts w:cs="Times New Roman"/>
                <w:sz w:val="20"/>
                <w:szCs w:val="20"/>
              </w:rPr>
              <w:t>олные съёмные нейлоновые протезы</w:t>
            </w:r>
          </w:p>
        </w:tc>
        <w:tc>
          <w:tcPr>
            <w:tcW w:w="1599" w:type="dxa"/>
            <w:shd w:val="clear" w:color="auto" w:fill="auto"/>
            <w:tcMar>
              <w:top w:w="45" w:type="dxa"/>
              <w:left w:w="45" w:type="dxa"/>
              <w:bottom w:w="45" w:type="dxa"/>
              <w:right w:w="45" w:type="dxa"/>
            </w:tcMar>
          </w:tcPr>
          <w:p w:rsidR="00107806" w:rsidRPr="00023580" w:rsidRDefault="00107806" w:rsidP="00107806">
            <w:pPr>
              <w:jc w:val="center"/>
              <w:rPr>
                <w:rFonts w:cs="Times New Roman"/>
                <w:sz w:val="20"/>
                <w:szCs w:val="20"/>
              </w:rPr>
            </w:pPr>
            <w:r>
              <w:rPr>
                <w:rFonts w:cs="Times New Roman"/>
                <w:sz w:val="20"/>
                <w:szCs w:val="20"/>
              </w:rPr>
              <w:t>1 год</w:t>
            </w:r>
          </w:p>
        </w:tc>
        <w:tc>
          <w:tcPr>
            <w:tcW w:w="1583" w:type="dxa"/>
          </w:tcPr>
          <w:p w:rsidR="00107806" w:rsidRPr="00023580" w:rsidRDefault="00107806" w:rsidP="00107806">
            <w:pPr>
              <w:jc w:val="center"/>
              <w:rPr>
                <w:rFonts w:cs="Times New Roman"/>
                <w:sz w:val="20"/>
                <w:szCs w:val="20"/>
              </w:rPr>
            </w:pPr>
            <w:r>
              <w:rPr>
                <w:rFonts w:cs="Times New Roman"/>
                <w:sz w:val="20"/>
                <w:szCs w:val="20"/>
              </w:rPr>
              <w:t>1,5 года</w:t>
            </w:r>
          </w:p>
        </w:tc>
      </w:tr>
      <w:tr w:rsidR="00E5798E" w:rsidRPr="00023580" w:rsidTr="00910692">
        <w:tc>
          <w:tcPr>
            <w:tcW w:w="813" w:type="dxa"/>
            <w:shd w:val="clear" w:color="auto" w:fill="auto"/>
            <w:tcMar>
              <w:top w:w="45" w:type="dxa"/>
              <w:left w:w="45" w:type="dxa"/>
              <w:bottom w:w="45" w:type="dxa"/>
              <w:right w:w="45" w:type="dxa"/>
            </w:tcMar>
          </w:tcPr>
          <w:p w:rsidR="00E5798E" w:rsidRPr="00023580" w:rsidRDefault="00E5798E" w:rsidP="00E5798E">
            <w:pPr>
              <w:jc w:val="center"/>
              <w:rPr>
                <w:rFonts w:cs="Times New Roman"/>
                <w:sz w:val="20"/>
                <w:szCs w:val="20"/>
              </w:rPr>
            </w:pPr>
            <w:r>
              <w:rPr>
                <w:rFonts w:cs="Times New Roman"/>
                <w:sz w:val="20"/>
                <w:szCs w:val="20"/>
              </w:rPr>
              <w:t>3.</w:t>
            </w:r>
          </w:p>
        </w:tc>
        <w:tc>
          <w:tcPr>
            <w:tcW w:w="5450" w:type="dxa"/>
            <w:shd w:val="clear" w:color="auto" w:fill="auto"/>
            <w:tcMar>
              <w:top w:w="45" w:type="dxa"/>
              <w:left w:w="45" w:type="dxa"/>
              <w:bottom w:w="45" w:type="dxa"/>
              <w:right w:w="45" w:type="dxa"/>
            </w:tcMar>
          </w:tcPr>
          <w:p w:rsidR="00E5798E" w:rsidRPr="00023580" w:rsidRDefault="00457D22" w:rsidP="00E5798E">
            <w:pPr>
              <w:rPr>
                <w:rFonts w:cs="Times New Roman"/>
                <w:sz w:val="20"/>
                <w:szCs w:val="20"/>
              </w:rPr>
            </w:pPr>
            <w:proofErr w:type="spellStart"/>
            <w:r>
              <w:rPr>
                <w:rFonts w:cs="Times New Roman"/>
                <w:sz w:val="20"/>
                <w:szCs w:val="20"/>
              </w:rPr>
              <w:t>Бюгельные</w:t>
            </w:r>
            <w:proofErr w:type="spellEnd"/>
            <w:r>
              <w:rPr>
                <w:rFonts w:cs="Times New Roman"/>
                <w:sz w:val="20"/>
                <w:szCs w:val="20"/>
              </w:rPr>
              <w:t xml:space="preserve"> протезы</w:t>
            </w:r>
          </w:p>
        </w:tc>
        <w:tc>
          <w:tcPr>
            <w:tcW w:w="1599" w:type="dxa"/>
            <w:shd w:val="clear" w:color="auto" w:fill="auto"/>
            <w:tcMar>
              <w:top w:w="45" w:type="dxa"/>
              <w:left w:w="45" w:type="dxa"/>
              <w:bottom w:w="45" w:type="dxa"/>
              <w:right w:w="45" w:type="dxa"/>
            </w:tcMar>
          </w:tcPr>
          <w:p w:rsidR="00E5798E" w:rsidRPr="00023580" w:rsidRDefault="00E5798E" w:rsidP="00E5798E">
            <w:pPr>
              <w:jc w:val="center"/>
              <w:rPr>
                <w:rFonts w:cs="Times New Roman"/>
                <w:sz w:val="20"/>
                <w:szCs w:val="20"/>
              </w:rPr>
            </w:pPr>
            <w:r>
              <w:rPr>
                <w:rFonts w:cs="Times New Roman"/>
                <w:sz w:val="20"/>
                <w:szCs w:val="20"/>
              </w:rPr>
              <w:t>1 год</w:t>
            </w:r>
          </w:p>
        </w:tc>
        <w:tc>
          <w:tcPr>
            <w:tcW w:w="1583" w:type="dxa"/>
          </w:tcPr>
          <w:p w:rsidR="00E5798E" w:rsidRPr="00023580" w:rsidRDefault="00E5798E" w:rsidP="00E5798E">
            <w:pPr>
              <w:jc w:val="center"/>
              <w:rPr>
                <w:rFonts w:cs="Times New Roman"/>
                <w:sz w:val="20"/>
                <w:szCs w:val="20"/>
              </w:rPr>
            </w:pPr>
            <w:r>
              <w:rPr>
                <w:rFonts w:cs="Times New Roman"/>
                <w:sz w:val="20"/>
                <w:szCs w:val="20"/>
              </w:rPr>
              <w:t>3 года</w:t>
            </w:r>
          </w:p>
        </w:tc>
      </w:tr>
      <w:tr w:rsidR="00E5798E" w:rsidRPr="00023580" w:rsidTr="00910692">
        <w:tc>
          <w:tcPr>
            <w:tcW w:w="813" w:type="dxa"/>
            <w:shd w:val="clear" w:color="auto" w:fill="auto"/>
            <w:tcMar>
              <w:top w:w="45" w:type="dxa"/>
              <w:left w:w="45" w:type="dxa"/>
              <w:bottom w:w="45" w:type="dxa"/>
              <w:right w:w="45" w:type="dxa"/>
            </w:tcMar>
          </w:tcPr>
          <w:p w:rsidR="00E5798E" w:rsidRPr="00023580" w:rsidRDefault="00E5798E" w:rsidP="00E5798E">
            <w:pPr>
              <w:jc w:val="center"/>
              <w:rPr>
                <w:rFonts w:cs="Times New Roman"/>
                <w:sz w:val="20"/>
                <w:szCs w:val="20"/>
              </w:rPr>
            </w:pPr>
            <w:r>
              <w:rPr>
                <w:rFonts w:cs="Times New Roman"/>
                <w:sz w:val="20"/>
                <w:szCs w:val="20"/>
              </w:rPr>
              <w:t>4</w:t>
            </w:r>
            <w:r w:rsidRPr="00023580">
              <w:rPr>
                <w:rFonts w:cs="Times New Roman"/>
                <w:sz w:val="20"/>
                <w:szCs w:val="20"/>
              </w:rPr>
              <w:t>.</w:t>
            </w:r>
          </w:p>
        </w:tc>
        <w:tc>
          <w:tcPr>
            <w:tcW w:w="5450" w:type="dxa"/>
            <w:shd w:val="clear" w:color="auto" w:fill="auto"/>
            <w:tcMar>
              <w:top w:w="45" w:type="dxa"/>
              <w:left w:w="45" w:type="dxa"/>
              <w:bottom w:w="45" w:type="dxa"/>
              <w:right w:w="45" w:type="dxa"/>
            </w:tcMar>
          </w:tcPr>
          <w:p w:rsidR="00E5798E" w:rsidRPr="00023580" w:rsidRDefault="00E5798E" w:rsidP="00E5798E">
            <w:pPr>
              <w:rPr>
                <w:rFonts w:cs="Times New Roman"/>
                <w:sz w:val="20"/>
                <w:szCs w:val="20"/>
              </w:rPr>
            </w:pPr>
            <w:r w:rsidRPr="00023580">
              <w:rPr>
                <w:rFonts w:cs="Times New Roman"/>
                <w:sz w:val="20"/>
                <w:szCs w:val="20"/>
              </w:rPr>
              <w:t>Мостовидные протезы постоя</w:t>
            </w:r>
            <w:r w:rsidR="00457D22">
              <w:rPr>
                <w:rFonts w:cs="Times New Roman"/>
                <w:sz w:val="20"/>
                <w:szCs w:val="20"/>
              </w:rPr>
              <w:t>н</w:t>
            </w:r>
            <w:r w:rsidRPr="00023580">
              <w:rPr>
                <w:rFonts w:cs="Times New Roman"/>
                <w:sz w:val="20"/>
                <w:szCs w:val="20"/>
              </w:rPr>
              <w:t>ные</w:t>
            </w:r>
            <w:r>
              <w:rPr>
                <w:rFonts w:cs="Times New Roman"/>
                <w:sz w:val="20"/>
                <w:szCs w:val="20"/>
              </w:rPr>
              <w:t>:</w:t>
            </w:r>
          </w:p>
        </w:tc>
        <w:tc>
          <w:tcPr>
            <w:tcW w:w="1599" w:type="dxa"/>
            <w:shd w:val="clear" w:color="auto" w:fill="auto"/>
            <w:tcMar>
              <w:top w:w="45" w:type="dxa"/>
              <w:left w:w="45" w:type="dxa"/>
              <w:bottom w:w="45" w:type="dxa"/>
              <w:right w:w="45" w:type="dxa"/>
            </w:tcMar>
          </w:tcPr>
          <w:p w:rsidR="00E5798E" w:rsidRPr="00023580" w:rsidRDefault="00E5798E" w:rsidP="00E5798E">
            <w:pPr>
              <w:jc w:val="center"/>
              <w:rPr>
                <w:rFonts w:cs="Times New Roman"/>
                <w:sz w:val="20"/>
                <w:szCs w:val="20"/>
              </w:rPr>
            </w:pPr>
          </w:p>
        </w:tc>
        <w:tc>
          <w:tcPr>
            <w:tcW w:w="1583" w:type="dxa"/>
          </w:tcPr>
          <w:p w:rsidR="00E5798E" w:rsidRPr="00023580" w:rsidRDefault="00E5798E" w:rsidP="00E5798E">
            <w:pPr>
              <w:jc w:val="center"/>
              <w:rPr>
                <w:rFonts w:cs="Times New Roman"/>
                <w:sz w:val="20"/>
                <w:szCs w:val="20"/>
              </w:rPr>
            </w:pPr>
          </w:p>
        </w:tc>
      </w:tr>
      <w:tr w:rsidR="00E5798E" w:rsidRPr="00023580" w:rsidTr="00910692">
        <w:tc>
          <w:tcPr>
            <w:tcW w:w="813" w:type="dxa"/>
            <w:shd w:val="clear" w:color="auto" w:fill="auto"/>
            <w:tcMar>
              <w:top w:w="45" w:type="dxa"/>
              <w:left w:w="45" w:type="dxa"/>
              <w:bottom w:w="45" w:type="dxa"/>
              <w:right w:w="45" w:type="dxa"/>
            </w:tcMar>
          </w:tcPr>
          <w:p w:rsidR="00E5798E" w:rsidRPr="00023580" w:rsidRDefault="00E5798E" w:rsidP="00E5798E">
            <w:pPr>
              <w:jc w:val="center"/>
              <w:rPr>
                <w:rFonts w:cs="Times New Roman"/>
                <w:sz w:val="20"/>
                <w:szCs w:val="20"/>
              </w:rPr>
            </w:pPr>
            <w:r>
              <w:rPr>
                <w:rFonts w:cs="Times New Roman"/>
                <w:sz w:val="20"/>
                <w:szCs w:val="20"/>
              </w:rPr>
              <w:t>4</w:t>
            </w:r>
            <w:r w:rsidRPr="00023580">
              <w:rPr>
                <w:rFonts w:cs="Times New Roman"/>
                <w:sz w:val="20"/>
                <w:szCs w:val="20"/>
              </w:rPr>
              <w:t>.1.</w:t>
            </w:r>
          </w:p>
        </w:tc>
        <w:tc>
          <w:tcPr>
            <w:tcW w:w="5450" w:type="dxa"/>
            <w:shd w:val="clear" w:color="auto" w:fill="auto"/>
            <w:tcMar>
              <w:top w:w="45" w:type="dxa"/>
              <w:left w:w="45" w:type="dxa"/>
              <w:bottom w:w="45" w:type="dxa"/>
              <w:right w:w="45" w:type="dxa"/>
            </w:tcMar>
          </w:tcPr>
          <w:p w:rsidR="00E5798E" w:rsidRPr="00023580" w:rsidRDefault="00457D22" w:rsidP="00E5798E">
            <w:pPr>
              <w:rPr>
                <w:rFonts w:cs="Times New Roman"/>
                <w:sz w:val="20"/>
                <w:szCs w:val="20"/>
              </w:rPr>
            </w:pPr>
            <w:r>
              <w:rPr>
                <w:rFonts w:cs="Times New Roman"/>
                <w:sz w:val="20"/>
                <w:szCs w:val="20"/>
              </w:rPr>
              <w:t>из металлокерамики</w:t>
            </w:r>
            <w:r w:rsidR="00E5798E" w:rsidRPr="00023580">
              <w:rPr>
                <w:rFonts w:cs="Times New Roman"/>
                <w:sz w:val="20"/>
                <w:szCs w:val="20"/>
              </w:rPr>
              <w:t xml:space="preserve"> и недрагоценного металла</w:t>
            </w:r>
          </w:p>
        </w:tc>
        <w:tc>
          <w:tcPr>
            <w:tcW w:w="1599" w:type="dxa"/>
            <w:shd w:val="clear" w:color="auto" w:fill="auto"/>
            <w:tcMar>
              <w:top w:w="45" w:type="dxa"/>
              <w:left w:w="45" w:type="dxa"/>
              <w:bottom w:w="45" w:type="dxa"/>
              <w:right w:w="45" w:type="dxa"/>
            </w:tcMar>
          </w:tcPr>
          <w:p w:rsidR="00E5798E" w:rsidRPr="00023580" w:rsidRDefault="00E5798E" w:rsidP="00E5798E">
            <w:pPr>
              <w:jc w:val="center"/>
              <w:rPr>
                <w:rFonts w:cs="Times New Roman"/>
                <w:sz w:val="20"/>
                <w:szCs w:val="20"/>
              </w:rPr>
            </w:pPr>
            <w:r>
              <w:rPr>
                <w:rFonts w:cs="Times New Roman"/>
                <w:sz w:val="20"/>
                <w:szCs w:val="20"/>
              </w:rPr>
              <w:t>1 год</w:t>
            </w:r>
          </w:p>
        </w:tc>
        <w:tc>
          <w:tcPr>
            <w:tcW w:w="1583" w:type="dxa"/>
          </w:tcPr>
          <w:p w:rsidR="00E5798E" w:rsidRPr="00023580" w:rsidRDefault="00E5798E" w:rsidP="00E5798E">
            <w:pPr>
              <w:jc w:val="center"/>
              <w:rPr>
                <w:rFonts w:cs="Times New Roman"/>
                <w:sz w:val="20"/>
                <w:szCs w:val="20"/>
              </w:rPr>
            </w:pPr>
            <w:r>
              <w:rPr>
                <w:rFonts w:cs="Times New Roman"/>
                <w:sz w:val="20"/>
                <w:szCs w:val="20"/>
              </w:rPr>
              <w:t>3 года</w:t>
            </w:r>
          </w:p>
        </w:tc>
      </w:tr>
      <w:tr w:rsidR="00E5798E" w:rsidRPr="00023580" w:rsidTr="00910692">
        <w:tc>
          <w:tcPr>
            <w:tcW w:w="813" w:type="dxa"/>
            <w:shd w:val="clear" w:color="auto" w:fill="auto"/>
            <w:tcMar>
              <w:top w:w="45" w:type="dxa"/>
              <w:left w:w="45" w:type="dxa"/>
              <w:bottom w:w="45" w:type="dxa"/>
              <w:right w:w="45" w:type="dxa"/>
            </w:tcMar>
          </w:tcPr>
          <w:p w:rsidR="00E5798E" w:rsidRPr="00023580" w:rsidRDefault="00E5798E" w:rsidP="00E5798E">
            <w:pPr>
              <w:jc w:val="center"/>
              <w:rPr>
                <w:rFonts w:cs="Times New Roman"/>
                <w:sz w:val="20"/>
                <w:szCs w:val="20"/>
              </w:rPr>
            </w:pPr>
            <w:r w:rsidRPr="00023580">
              <w:rPr>
                <w:rFonts w:cs="Times New Roman"/>
                <w:sz w:val="20"/>
                <w:szCs w:val="20"/>
              </w:rPr>
              <w:t>5</w:t>
            </w:r>
          </w:p>
        </w:tc>
        <w:tc>
          <w:tcPr>
            <w:tcW w:w="5450" w:type="dxa"/>
            <w:shd w:val="clear" w:color="auto" w:fill="auto"/>
            <w:tcMar>
              <w:top w:w="45" w:type="dxa"/>
              <w:left w:w="45" w:type="dxa"/>
              <w:bottom w:w="45" w:type="dxa"/>
              <w:right w:w="45" w:type="dxa"/>
            </w:tcMar>
          </w:tcPr>
          <w:p w:rsidR="00E5798E" w:rsidRPr="00023580" w:rsidRDefault="00E5798E" w:rsidP="00E5798E">
            <w:pPr>
              <w:rPr>
                <w:rFonts w:cs="Times New Roman"/>
                <w:sz w:val="20"/>
                <w:szCs w:val="20"/>
              </w:rPr>
            </w:pPr>
            <w:r w:rsidRPr="00023580">
              <w:rPr>
                <w:rFonts w:cs="Times New Roman"/>
                <w:sz w:val="20"/>
                <w:szCs w:val="20"/>
              </w:rPr>
              <w:t>Коронки постоянные:</w:t>
            </w:r>
          </w:p>
        </w:tc>
        <w:tc>
          <w:tcPr>
            <w:tcW w:w="1599" w:type="dxa"/>
            <w:shd w:val="clear" w:color="auto" w:fill="auto"/>
            <w:tcMar>
              <w:top w:w="45" w:type="dxa"/>
              <w:left w:w="45" w:type="dxa"/>
              <w:bottom w:w="45" w:type="dxa"/>
              <w:right w:w="45" w:type="dxa"/>
            </w:tcMar>
          </w:tcPr>
          <w:p w:rsidR="00E5798E" w:rsidRPr="00023580" w:rsidRDefault="00E5798E" w:rsidP="00E5798E">
            <w:pPr>
              <w:jc w:val="center"/>
              <w:rPr>
                <w:rFonts w:cs="Times New Roman"/>
                <w:sz w:val="20"/>
                <w:szCs w:val="20"/>
              </w:rPr>
            </w:pPr>
          </w:p>
        </w:tc>
        <w:tc>
          <w:tcPr>
            <w:tcW w:w="1583" w:type="dxa"/>
          </w:tcPr>
          <w:p w:rsidR="00E5798E" w:rsidRPr="00023580" w:rsidRDefault="00E5798E" w:rsidP="00E5798E">
            <w:pPr>
              <w:jc w:val="center"/>
              <w:rPr>
                <w:rFonts w:cs="Times New Roman"/>
                <w:sz w:val="20"/>
                <w:szCs w:val="20"/>
              </w:rPr>
            </w:pPr>
          </w:p>
        </w:tc>
      </w:tr>
      <w:tr w:rsidR="00E5798E" w:rsidRPr="00023580" w:rsidTr="00910692">
        <w:tc>
          <w:tcPr>
            <w:tcW w:w="813" w:type="dxa"/>
            <w:shd w:val="clear" w:color="auto" w:fill="auto"/>
            <w:tcMar>
              <w:top w:w="45" w:type="dxa"/>
              <w:left w:w="45" w:type="dxa"/>
              <w:bottom w:w="45" w:type="dxa"/>
              <w:right w:w="45" w:type="dxa"/>
            </w:tcMar>
          </w:tcPr>
          <w:p w:rsidR="00E5798E" w:rsidRPr="00023580" w:rsidRDefault="00E5798E" w:rsidP="00E5798E">
            <w:pPr>
              <w:jc w:val="center"/>
              <w:rPr>
                <w:rFonts w:cs="Times New Roman"/>
                <w:sz w:val="20"/>
                <w:szCs w:val="20"/>
              </w:rPr>
            </w:pPr>
            <w:r w:rsidRPr="00023580">
              <w:rPr>
                <w:rFonts w:cs="Times New Roman"/>
                <w:sz w:val="20"/>
                <w:szCs w:val="20"/>
              </w:rPr>
              <w:t>5.1.</w:t>
            </w:r>
          </w:p>
        </w:tc>
        <w:tc>
          <w:tcPr>
            <w:tcW w:w="5450" w:type="dxa"/>
            <w:shd w:val="clear" w:color="auto" w:fill="auto"/>
            <w:tcMar>
              <w:top w:w="45" w:type="dxa"/>
              <w:left w:w="45" w:type="dxa"/>
              <w:bottom w:w="45" w:type="dxa"/>
              <w:right w:w="45" w:type="dxa"/>
            </w:tcMar>
          </w:tcPr>
          <w:p w:rsidR="00E5798E" w:rsidRPr="00023580" w:rsidRDefault="00457D22" w:rsidP="00E5798E">
            <w:pPr>
              <w:rPr>
                <w:rFonts w:cs="Times New Roman"/>
                <w:sz w:val="20"/>
                <w:szCs w:val="20"/>
              </w:rPr>
            </w:pPr>
            <w:r>
              <w:rPr>
                <w:rFonts w:cs="Times New Roman"/>
                <w:sz w:val="20"/>
                <w:szCs w:val="20"/>
              </w:rPr>
              <w:t xml:space="preserve">металлокерамические, </w:t>
            </w:r>
            <w:r>
              <w:rPr>
                <w:rFonts w:eastAsia="Times New Roman" w:cs="Times New Roman"/>
                <w:sz w:val="20"/>
                <w:szCs w:val="20"/>
                <w:lang w:val="en-US" w:eastAsia="ru-RU"/>
              </w:rPr>
              <w:t xml:space="preserve"> E-max</w:t>
            </w:r>
          </w:p>
        </w:tc>
        <w:tc>
          <w:tcPr>
            <w:tcW w:w="1599" w:type="dxa"/>
            <w:shd w:val="clear" w:color="auto" w:fill="auto"/>
            <w:tcMar>
              <w:top w:w="45" w:type="dxa"/>
              <w:left w:w="45" w:type="dxa"/>
              <w:bottom w:w="45" w:type="dxa"/>
              <w:right w:w="45" w:type="dxa"/>
            </w:tcMar>
          </w:tcPr>
          <w:p w:rsidR="00E5798E" w:rsidRPr="00457D22" w:rsidRDefault="00457D22" w:rsidP="00457D22">
            <w:pPr>
              <w:jc w:val="center"/>
              <w:rPr>
                <w:rFonts w:cs="Times New Roman"/>
                <w:sz w:val="20"/>
                <w:szCs w:val="20"/>
              </w:rPr>
            </w:pPr>
            <w:r>
              <w:rPr>
                <w:rFonts w:eastAsia="Times New Roman" w:cs="Times New Roman"/>
                <w:sz w:val="20"/>
                <w:szCs w:val="20"/>
                <w:lang w:eastAsia="ru-RU"/>
              </w:rPr>
              <w:t>6 месяцев</w:t>
            </w:r>
          </w:p>
        </w:tc>
        <w:tc>
          <w:tcPr>
            <w:tcW w:w="1583" w:type="dxa"/>
          </w:tcPr>
          <w:p w:rsidR="00E5798E" w:rsidRPr="00023580" w:rsidRDefault="00E5798E" w:rsidP="00E5798E">
            <w:pPr>
              <w:jc w:val="center"/>
              <w:rPr>
                <w:rFonts w:cs="Times New Roman"/>
                <w:sz w:val="20"/>
                <w:szCs w:val="20"/>
              </w:rPr>
            </w:pPr>
            <w:r>
              <w:rPr>
                <w:rFonts w:cs="Times New Roman"/>
                <w:sz w:val="20"/>
                <w:szCs w:val="20"/>
              </w:rPr>
              <w:t>1 год</w:t>
            </w:r>
          </w:p>
        </w:tc>
      </w:tr>
      <w:tr w:rsidR="00E5798E" w:rsidRPr="00023580" w:rsidTr="00910692">
        <w:tc>
          <w:tcPr>
            <w:tcW w:w="813" w:type="dxa"/>
            <w:shd w:val="clear" w:color="auto" w:fill="auto"/>
            <w:tcMar>
              <w:top w:w="45" w:type="dxa"/>
              <w:left w:w="45" w:type="dxa"/>
              <w:bottom w:w="45" w:type="dxa"/>
              <w:right w:w="45" w:type="dxa"/>
            </w:tcMar>
          </w:tcPr>
          <w:p w:rsidR="00E5798E" w:rsidRPr="00023580" w:rsidRDefault="00E5798E" w:rsidP="00E5798E">
            <w:pPr>
              <w:jc w:val="center"/>
              <w:rPr>
                <w:rFonts w:cs="Times New Roman"/>
                <w:sz w:val="20"/>
                <w:szCs w:val="20"/>
              </w:rPr>
            </w:pPr>
            <w:r w:rsidRPr="00023580">
              <w:rPr>
                <w:rFonts w:cs="Times New Roman"/>
                <w:sz w:val="20"/>
                <w:szCs w:val="20"/>
              </w:rPr>
              <w:t>5.2.</w:t>
            </w:r>
          </w:p>
        </w:tc>
        <w:tc>
          <w:tcPr>
            <w:tcW w:w="5450" w:type="dxa"/>
            <w:shd w:val="clear" w:color="auto" w:fill="auto"/>
            <w:tcMar>
              <w:top w:w="45" w:type="dxa"/>
              <w:left w:w="45" w:type="dxa"/>
              <w:bottom w:w="45" w:type="dxa"/>
              <w:right w:w="45" w:type="dxa"/>
            </w:tcMar>
          </w:tcPr>
          <w:p w:rsidR="00E5798E" w:rsidRPr="00023580" w:rsidRDefault="00457D22" w:rsidP="00E5798E">
            <w:pPr>
              <w:rPr>
                <w:rFonts w:cs="Times New Roman"/>
                <w:sz w:val="20"/>
                <w:szCs w:val="20"/>
              </w:rPr>
            </w:pPr>
            <w:proofErr w:type="spellStart"/>
            <w:r>
              <w:rPr>
                <w:rFonts w:cs="Times New Roman"/>
                <w:sz w:val="20"/>
                <w:szCs w:val="20"/>
              </w:rPr>
              <w:t>безметалловые</w:t>
            </w:r>
            <w:proofErr w:type="spellEnd"/>
          </w:p>
        </w:tc>
        <w:tc>
          <w:tcPr>
            <w:tcW w:w="1599" w:type="dxa"/>
            <w:shd w:val="clear" w:color="auto" w:fill="auto"/>
            <w:tcMar>
              <w:top w:w="45" w:type="dxa"/>
              <w:left w:w="45" w:type="dxa"/>
              <w:bottom w:w="45" w:type="dxa"/>
              <w:right w:w="45" w:type="dxa"/>
            </w:tcMar>
          </w:tcPr>
          <w:p w:rsidR="00E5798E" w:rsidRPr="00023580" w:rsidRDefault="00457D22" w:rsidP="00E5798E">
            <w:pPr>
              <w:jc w:val="center"/>
              <w:rPr>
                <w:rFonts w:cs="Times New Roman"/>
                <w:sz w:val="20"/>
                <w:szCs w:val="20"/>
              </w:rPr>
            </w:pPr>
            <w:r>
              <w:rPr>
                <w:rFonts w:cs="Times New Roman"/>
                <w:sz w:val="20"/>
                <w:szCs w:val="20"/>
              </w:rPr>
              <w:t>1 год</w:t>
            </w:r>
          </w:p>
        </w:tc>
        <w:tc>
          <w:tcPr>
            <w:tcW w:w="1583" w:type="dxa"/>
          </w:tcPr>
          <w:p w:rsidR="00E5798E" w:rsidRPr="00023580" w:rsidRDefault="00457D22" w:rsidP="00E5798E">
            <w:pPr>
              <w:jc w:val="center"/>
              <w:rPr>
                <w:rFonts w:cs="Times New Roman"/>
                <w:sz w:val="20"/>
                <w:szCs w:val="20"/>
              </w:rPr>
            </w:pPr>
            <w:r>
              <w:rPr>
                <w:rFonts w:cs="Times New Roman"/>
                <w:sz w:val="20"/>
                <w:szCs w:val="20"/>
              </w:rPr>
              <w:t>2</w:t>
            </w:r>
            <w:r w:rsidR="00E5798E">
              <w:rPr>
                <w:rFonts w:cs="Times New Roman"/>
                <w:sz w:val="20"/>
                <w:szCs w:val="20"/>
              </w:rPr>
              <w:t xml:space="preserve"> год</w:t>
            </w:r>
            <w:r>
              <w:rPr>
                <w:rFonts w:cs="Times New Roman"/>
                <w:sz w:val="20"/>
                <w:szCs w:val="20"/>
              </w:rPr>
              <w:t>а</w:t>
            </w:r>
          </w:p>
        </w:tc>
      </w:tr>
      <w:tr w:rsidR="00457D22" w:rsidRPr="00023580" w:rsidTr="00910692">
        <w:tc>
          <w:tcPr>
            <w:tcW w:w="813" w:type="dxa"/>
            <w:shd w:val="clear" w:color="auto" w:fill="auto"/>
            <w:tcMar>
              <w:top w:w="45" w:type="dxa"/>
              <w:left w:w="45" w:type="dxa"/>
              <w:bottom w:w="45" w:type="dxa"/>
              <w:right w:w="45" w:type="dxa"/>
            </w:tcMar>
          </w:tcPr>
          <w:p w:rsidR="00457D22" w:rsidRPr="00023580" w:rsidRDefault="00457D22" w:rsidP="00457D22">
            <w:pPr>
              <w:jc w:val="center"/>
              <w:rPr>
                <w:rFonts w:cs="Times New Roman"/>
                <w:sz w:val="20"/>
                <w:szCs w:val="20"/>
              </w:rPr>
            </w:pPr>
            <w:r>
              <w:rPr>
                <w:rFonts w:cs="Times New Roman"/>
                <w:sz w:val="20"/>
                <w:szCs w:val="20"/>
              </w:rPr>
              <w:t>6.</w:t>
            </w:r>
          </w:p>
        </w:tc>
        <w:tc>
          <w:tcPr>
            <w:tcW w:w="5450" w:type="dxa"/>
            <w:shd w:val="clear" w:color="auto" w:fill="auto"/>
            <w:tcMar>
              <w:top w:w="45" w:type="dxa"/>
              <w:left w:w="45" w:type="dxa"/>
              <w:bottom w:w="45" w:type="dxa"/>
              <w:right w:w="45" w:type="dxa"/>
            </w:tcMar>
          </w:tcPr>
          <w:p w:rsidR="00457D22" w:rsidRPr="00023580" w:rsidRDefault="00457D22" w:rsidP="00457D22">
            <w:pPr>
              <w:rPr>
                <w:rFonts w:cs="Times New Roman"/>
                <w:sz w:val="20"/>
                <w:szCs w:val="20"/>
              </w:rPr>
            </w:pPr>
            <w:proofErr w:type="spellStart"/>
            <w:r>
              <w:rPr>
                <w:rFonts w:cs="Times New Roman"/>
                <w:sz w:val="20"/>
                <w:szCs w:val="20"/>
              </w:rPr>
              <w:t>Виниры</w:t>
            </w:r>
            <w:proofErr w:type="spellEnd"/>
          </w:p>
        </w:tc>
        <w:tc>
          <w:tcPr>
            <w:tcW w:w="1599" w:type="dxa"/>
            <w:shd w:val="clear" w:color="auto" w:fill="auto"/>
            <w:tcMar>
              <w:top w:w="45" w:type="dxa"/>
              <w:left w:w="45" w:type="dxa"/>
              <w:bottom w:w="45" w:type="dxa"/>
              <w:right w:w="45" w:type="dxa"/>
            </w:tcMar>
          </w:tcPr>
          <w:p w:rsidR="00457D22" w:rsidRPr="00023580" w:rsidRDefault="00457D22" w:rsidP="00457D22">
            <w:pPr>
              <w:jc w:val="center"/>
              <w:rPr>
                <w:rFonts w:cs="Times New Roman"/>
                <w:sz w:val="20"/>
                <w:szCs w:val="20"/>
              </w:rPr>
            </w:pPr>
            <w:r>
              <w:rPr>
                <w:rFonts w:cs="Times New Roman"/>
                <w:sz w:val="20"/>
                <w:szCs w:val="20"/>
              </w:rPr>
              <w:t>6 месяцев</w:t>
            </w:r>
          </w:p>
        </w:tc>
        <w:tc>
          <w:tcPr>
            <w:tcW w:w="1583" w:type="dxa"/>
          </w:tcPr>
          <w:p w:rsidR="00457D22" w:rsidRPr="00023580" w:rsidRDefault="00457D22" w:rsidP="00457D22">
            <w:pPr>
              <w:jc w:val="center"/>
              <w:rPr>
                <w:rFonts w:cs="Times New Roman"/>
                <w:sz w:val="20"/>
                <w:szCs w:val="20"/>
              </w:rPr>
            </w:pPr>
            <w:r>
              <w:rPr>
                <w:rFonts w:cs="Times New Roman"/>
                <w:sz w:val="20"/>
                <w:szCs w:val="20"/>
              </w:rPr>
              <w:t>1 год</w:t>
            </w:r>
          </w:p>
        </w:tc>
      </w:tr>
      <w:tr w:rsidR="00457D22" w:rsidRPr="00023580" w:rsidTr="00910692">
        <w:tc>
          <w:tcPr>
            <w:tcW w:w="813" w:type="dxa"/>
            <w:shd w:val="clear" w:color="auto" w:fill="auto"/>
            <w:tcMar>
              <w:top w:w="45" w:type="dxa"/>
              <w:left w:w="45" w:type="dxa"/>
              <w:bottom w:w="45" w:type="dxa"/>
              <w:right w:w="45" w:type="dxa"/>
            </w:tcMar>
          </w:tcPr>
          <w:p w:rsidR="00457D22" w:rsidRPr="00023580" w:rsidRDefault="00457D22" w:rsidP="00457D22">
            <w:pPr>
              <w:jc w:val="center"/>
              <w:rPr>
                <w:rFonts w:cs="Times New Roman"/>
                <w:sz w:val="20"/>
                <w:szCs w:val="20"/>
              </w:rPr>
            </w:pPr>
            <w:r>
              <w:rPr>
                <w:rFonts w:cs="Times New Roman"/>
                <w:sz w:val="20"/>
                <w:szCs w:val="20"/>
              </w:rPr>
              <w:t>7.</w:t>
            </w:r>
          </w:p>
        </w:tc>
        <w:tc>
          <w:tcPr>
            <w:tcW w:w="5450" w:type="dxa"/>
            <w:shd w:val="clear" w:color="auto" w:fill="auto"/>
            <w:tcMar>
              <w:top w:w="45" w:type="dxa"/>
              <w:left w:w="45" w:type="dxa"/>
              <w:bottom w:w="45" w:type="dxa"/>
              <w:right w:w="45" w:type="dxa"/>
            </w:tcMar>
          </w:tcPr>
          <w:p w:rsidR="00457D22" w:rsidRPr="00023580" w:rsidRDefault="00457D22" w:rsidP="00457D22">
            <w:pPr>
              <w:rPr>
                <w:rFonts w:cs="Times New Roman"/>
                <w:sz w:val="20"/>
                <w:szCs w:val="20"/>
              </w:rPr>
            </w:pPr>
            <w:r>
              <w:rPr>
                <w:rFonts w:cs="Times New Roman"/>
                <w:sz w:val="20"/>
                <w:szCs w:val="20"/>
              </w:rPr>
              <w:t>Вкладка керамическая</w:t>
            </w:r>
          </w:p>
        </w:tc>
        <w:tc>
          <w:tcPr>
            <w:tcW w:w="1599" w:type="dxa"/>
            <w:shd w:val="clear" w:color="auto" w:fill="auto"/>
            <w:tcMar>
              <w:top w:w="45" w:type="dxa"/>
              <w:left w:w="45" w:type="dxa"/>
              <w:bottom w:w="45" w:type="dxa"/>
              <w:right w:w="45" w:type="dxa"/>
            </w:tcMar>
          </w:tcPr>
          <w:p w:rsidR="00457D22" w:rsidRPr="00023580" w:rsidRDefault="00457D22" w:rsidP="00457D22">
            <w:pPr>
              <w:jc w:val="center"/>
              <w:rPr>
                <w:rFonts w:cs="Times New Roman"/>
                <w:sz w:val="20"/>
                <w:szCs w:val="20"/>
              </w:rPr>
            </w:pPr>
            <w:r>
              <w:rPr>
                <w:rFonts w:cs="Times New Roman"/>
                <w:sz w:val="20"/>
                <w:szCs w:val="20"/>
              </w:rPr>
              <w:t>1 год</w:t>
            </w:r>
          </w:p>
        </w:tc>
        <w:tc>
          <w:tcPr>
            <w:tcW w:w="1583" w:type="dxa"/>
          </w:tcPr>
          <w:p w:rsidR="00457D22" w:rsidRPr="00023580" w:rsidRDefault="00457D22" w:rsidP="00457D22">
            <w:pPr>
              <w:jc w:val="center"/>
              <w:rPr>
                <w:rFonts w:cs="Times New Roman"/>
                <w:sz w:val="20"/>
                <w:szCs w:val="20"/>
              </w:rPr>
            </w:pPr>
            <w:r>
              <w:rPr>
                <w:rFonts w:cs="Times New Roman"/>
                <w:sz w:val="20"/>
                <w:szCs w:val="20"/>
              </w:rPr>
              <w:t>2 года</w:t>
            </w:r>
          </w:p>
        </w:tc>
      </w:tr>
      <w:tr w:rsidR="00457D22" w:rsidRPr="00023580" w:rsidTr="00910692">
        <w:tc>
          <w:tcPr>
            <w:tcW w:w="813" w:type="dxa"/>
            <w:shd w:val="clear" w:color="auto" w:fill="auto"/>
            <w:tcMar>
              <w:top w:w="45" w:type="dxa"/>
              <w:left w:w="45" w:type="dxa"/>
              <w:bottom w:w="45" w:type="dxa"/>
              <w:right w:w="45" w:type="dxa"/>
            </w:tcMar>
          </w:tcPr>
          <w:p w:rsidR="00457D22" w:rsidRPr="00023580" w:rsidRDefault="00457D22" w:rsidP="00457D22">
            <w:pPr>
              <w:jc w:val="center"/>
              <w:rPr>
                <w:rFonts w:cs="Times New Roman"/>
                <w:sz w:val="20"/>
                <w:szCs w:val="20"/>
              </w:rPr>
            </w:pPr>
            <w:r>
              <w:rPr>
                <w:rFonts w:cs="Times New Roman"/>
                <w:sz w:val="20"/>
                <w:szCs w:val="20"/>
              </w:rPr>
              <w:t>8</w:t>
            </w:r>
            <w:r w:rsidRPr="00023580">
              <w:rPr>
                <w:rFonts w:cs="Times New Roman"/>
                <w:sz w:val="20"/>
                <w:szCs w:val="20"/>
              </w:rPr>
              <w:t>.</w:t>
            </w:r>
          </w:p>
        </w:tc>
        <w:tc>
          <w:tcPr>
            <w:tcW w:w="5450" w:type="dxa"/>
            <w:shd w:val="clear" w:color="auto" w:fill="auto"/>
            <w:tcMar>
              <w:top w:w="45" w:type="dxa"/>
              <w:left w:w="45" w:type="dxa"/>
              <w:bottom w:w="45" w:type="dxa"/>
              <w:right w:w="45" w:type="dxa"/>
            </w:tcMar>
          </w:tcPr>
          <w:p w:rsidR="00457D22" w:rsidRPr="00023580" w:rsidRDefault="00457D22" w:rsidP="00457D22">
            <w:pPr>
              <w:rPr>
                <w:rFonts w:cs="Times New Roman"/>
                <w:sz w:val="20"/>
                <w:szCs w:val="20"/>
              </w:rPr>
            </w:pPr>
            <w:r w:rsidRPr="00023580">
              <w:rPr>
                <w:rFonts w:cs="Times New Roman"/>
                <w:sz w:val="20"/>
                <w:szCs w:val="20"/>
              </w:rPr>
              <w:t>Имплантаты дентальные</w:t>
            </w:r>
          </w:p>
        </w:tc>
        <w:tc>
          <w:tcPr>
            <w:tcW w:w="1599" w:type="dxa"/>
            <w:shd w:val="clear" w:color="auto" w:fill="auto"/>
            <w:tcMar>
              <w:top w:w="45" w:type="dxa"/>
              <w:left w:w="45" w:type="dxa"/>
              <w:bottom w:w="45" w:type="dxa"/>
              <w:right w:w="45" w:type="dxa"/>
            </w:tcMar>
          </w:tcPr>
          <w:p w:rsidR="00457D22" w:rsidRPr="00023580" w:rsidRDefault="00457D22" w:rsidP="00457D22">
            <w:pPr>
              <w:jc w:val="center"/>
              <w:rPr>
                <w:rFonts w:cs="Times New Roman"/>
                <w:sz w:val="20"/>
                <w:szCs w:val="20"/>
              </w:rPr>
            </w:pPr>
            <w:r>
              <w:rPr>
                <w:rFonts w:cs="Times New Roman"/>
                <w:sz w:val="20"/>
                <w:szCs w:val="20"/>
              </w:rPr>
              <w:t>1 год</w:t>
            </w:r>
          </w:p>
        </w:tc>
        <w:tc>
          <w:tcPr>
            <w:tcW w:w="1583" w:type="dxa"/>
          </w:tcPr>
          <w:p w:rsidR="00457D22" w:rsidRPr="00023580" w:rsidRDefault="00457D22" w:rsidP="00457D22">
            <w:pPr>
              <w:jc w:val="center"/>
              <w:rPr>
                <w:rFonts w:cs="Times New Roman"/>
                <w:sz w:val="20"/>
                <w:szCs w:val="20"/>
              </w:rPr>
            </w:pPr>
            <w:r>
              <w:rPr>
                <w:rFonts w:cs="Times New Roman"/>
                <w:sz w:val="20"/>
                <w:szCs w:val="20"/>
              </w:rPr>
              <w:t>3 года</w:t>
            </w:r>
          </w:p>
        </w:tc>
      </w:tr>
      <w:tr w:rsidR="00457D22" w:rsidRPr="00023580" w:rsidTr="00910692">
        <w:tc>
          <w:tcPr>
            <w:tcW w:w="813" w:type="dxa"/>
            <w:shd w:val="clear" w:color="auto" w:fill="auto"/>
            <w:tcMar>
              <w:top w:w="45" w:type="dxa"/>
              <w:left w:w="45" w:type="dxa"/>
              <w:bottom w:w="45" w:type="dxa"/>
              <w:right w:w="45" w:type="dxa"/>
            </w:tcMar>
          </w:tcPr>
          <w:p w:rsidR="00457D22" w:rsidRPr="00023580" w:rsidRDefault="00457D22" w:rsidP="00457D22">
            <w:pPr>
              <w:jc w:val="center"/>
              <w:rPr>
                <w:rFonts w:cs="Times New Roman"/>
                <w:sz w:val="20"/>
                <w:szCs w:val="20"/>
              </w:rPr>
            </w:pPr>
            <w:r>
              <w:rPr>
                <w:rFonts w:cs="Times New Roman"/>
                <w:sz w:val="20"/>
                <w:szCs w:val="20"/>
              </w:rPr>
              <w:t>9</w:t>
            </w:r>
            <w:r w:rsidRPr="00023580">
              <w:rPr>
                <w:rFonts w:cs="Times New Roman"/>
                <w:sz w:val="20"/>
                <w:szCs w:val="20"/>
              </w:rPr>
              <w:t>.</w:t>
            </w:r>
          </w:p>
        </w:tc>
        <w:tc>
          <w:tcPr>
            <w:tcW w:w="5450" w:type="dxa"/>
            <w:shd w:val="clear" w:color="auto" w:fill="auto"/>
            <w:tcMar>
              <w:top w:w="45" w:type="dxa"/>
              <w:left w:w="45" w:type="dxa"/>
              <w:bottom w:w="45" w:type="dxa"/>
              <w:right w:w="45" w:type="dxa"/>
            </w:tcMar>
          </w:tcPr>
          <w:p w:rsidR="00457D22" w:rsidRPr="00023580" w:rsidRDefault="00457D22" w:rsidP="00457D22">
            <w:pPr>
              <w:rPr>
                <w:rFonts w:cs="Times New Roman"/>
                <w:sz w:val="20"/>
                <w:szCs w:val="20"/>
              </w:rPr>
            </w:pPr>
            <w:r w:rsidRPr="00023580">
              <w:rPr>
                <w:rFonts w:cs="Times New Roman"/>
                <w:sz w:val="20"/>
                <w:szCs w:val="20"/>
              </w:rPr>
              <w:t>Протезирование постоянное с опорой на имплантатах</w:t>
            </w:r>
          </w:p>
        </w:tc>
        <w:tc>
          <w:tcPr>
            <w:tcW w:w="1599" w:type="dxa"/>
            <w:shd w:val="clear" w:color="auto" w:fill="auto"/>
            <w:tcMar>
              <w:top w:w="45" w:type="dxa"/>
              <w:left w:w="45" w:type="dxa"/>
              <w:bottom w:w="45" w:type="dxa"/>
              <w:right w:w="45" w:type="dxa"/>
            </w:tcMar>
          </w:tcPr>
          <w:p w:rsidR="00457D22" w:rsidRPr="00023580" w:rsidRDefault="00457D22" w:rsidP="00457D22">
            <w:pPr>
              <w:jc w:val="center"/>
              <w:rPr>
                <w:rFonts w:cs="Times New Roman"/>
                <w:sz w:val="20"/>
                <w:szCs w:val="20"/>
              </w:rPr>
            </w:pPr>
            <w:r>
              <w:rPr>
                <w:rFonts w:cs="Times New Roman"/>
                <w:sz w:val="20"/>
                <w:szCs w:val="20"/>
              </w:rPr>
              <w:t>1 год</w:t>
            </w:r>
          </w:p>
        </w:tc>
        <w:tc>
          <w:tcPr>
            <w:tcW w:w="1583" w:type="dxa"/>
          </w:tcPr>
          <w:p w:rsidR="00457D22" w:rsidRPr="00023580" w:rsidRDefault="00457D22" w:rsidP="00457D22">
            <w:pPr>
              <w:jc w:val="center"/>
              <w:rPr>
                <w:rFonts w:cs="Times New Roman"/>
                <w:sz w:val="20"/>
                <w:szCs w:val="20"/>
              </w:rPr>
            </w:pPr>
            <w:r>
              <w:rPr>
                <w:rFonts w:cs="Times New Roman"/>
                <w:sz w:val="20"/>
                <w:szCs w:val="20"/>
              </w:rPr>
              <w:t>3 года</w:t>
            </w:r>
          </w:p>
        </w:tc>
      </w:tr>
      <w:tr w:rsidR="00457D22" w:rsidRPr="00023580" w:rsidTr="00910692">
        <w:tc>
          <w:tcPr>
            <w:tcW w:w="813" w:type="dxa"/>
            <w:shd w:val="clear" w:color="auto" w:fill="auto"/>
            <w:tcMar>
              <w:top w:w="45" w:type="dxa"/>
              <w:left w:w="45" w:type="dxa"/>
              <w:bottom w:w="45" w:type="dxa"/>
              <w:right w:w="45" w:type="dxa"/>
            </w:tcMar>
          </w:tcPr>
          <w:p w:rsidR="00457D22" w:rsidRPr="00023580" w:rsidRDefault="00457D22" w:rsidP="00457D22">
            <w:pPr>
              <w:jc w:val="center"/>
              <w:rPr>
                <w:rFonts w:cs="Times New Roman"/>
                <w:sz w:val="20"/>
                <w:szCs w:val="20"/>
              </w:rPr>
            </w:pPr>
            <w:r>
              <w:rPr>
                <w:rFonts w:cs="Times New Roman"/>
                <w:sz w:val="20"/>
                <w:szCs w:val="20"/>
              </w:rPr>
              <w:t>10</w:t>
            </w:r>
            <w:r w:rsidRPr="00023580">
              <w:rPr>
                <w:rFonts w:cs="Times New Roman"/>
                <w:sz w:val="20"/>
                <w:szCs w:val="20"/>
              </w:rPr>
              <w:t>.</w:t>
            </w:r>
          </w:p>
        </w:tc>
        <w:tc>
          <w:tcPr>
            <w:tcW w:w="5450" w:type="dxa"/>
            <w:shd w:val="clear" w:color="auto" w:fill="auto"/>
            <w:tcMar>
              <w:top w:w="45" w:type="dxa"/>
              <w:left w:w="45" w:type="dxa"/>
              <w:bottom w:w="45" w:type="dxa"/>
              <w:right w:w="45" w:type="dxa"/>
            </w:tcMar>
          </w:tcPr>
          <w:p w:rsidR="00457D22" w:rsidRPr="00023580" w:rsidRDefault="00457D22" w:rsidP="00457D22">
            <w:pPr>
              <w:rPr>
                <w:rFonts w:cs="Times New Roman"/>
                <w:sz w:val="20"/>
                <w:szCs w:val="20"/>
              </w:rPr>
            </w:pPr>
            <w:r w:rsidRPr="00023580">
              <w:rPr>
                <w:rFonts w:cs="Times New Roman"/>
                <w:sz w:val="20"/>
                <w:szCs w:val="20"/>
              </w:rPr>
              <w:t>Починка протезов</w:t>
            </w:r>
          </w:p>
        </w:tc>
        <w:tc>
          <w:tcPr>
            <w:tcW w:w="1599" w:type="dxa"/>
            <w:shd w:val="clear" w:color="auto" w:fill="auto"/>
            <w:tcMar>
              <w:top w:w="45" w:type="dxa"/>
              <w:left w:w="45" w:type="dxa"/>
              <w:bottom w:w="45" w:type="dxa"/>
              <w:right w:w="45" w:type="dxa"/>
            </w:tcMar>
          </w:tcPr>
          <w:p w:rsidR="00457D22" w:rsidRPr="00023580" w:rsidRDefault="00457D22" w:rsidP="00457D22">
            <w:pPr>
              <w:jc w:val="center"/>
              <w:rPr>
                <w:rFonts w:cs="Times New Roman"/>
                <w:sz w:val="20"/>
                <w:szCs w:val="20"/>
              </w:rPr>
            </w:pPr>
            <w:r w:rsidRPr="00023580">
              <w:rPr>
                <w:rFonts w:cs="Times New Roman"/>
                <w:sz w:val="20"/>
                <w:szCs w:val="20"/>
              </w:rPr>
              <w:t>1 месяц</w:t>
            </w:r>
          </w:p>
        </w:tc>
        <w:tc>
          <w:tcPr>
            <w:tcW w:w="1583" w:type="dxa"/>
          </w:tcPr>
          <w:p w:rsidR="00457D22" w:rsidRPr="00457D22" w:rsidRDefault="00457D22" w:rsidP="00457D22">
            <w:pPr>
              <w:pStyle w:val="a3"/>
              <w:numPr>
                <w:ilvl w:val="0"/>
                <w:numId w:val="16"/>
              </w:numPr>
              <w:jc w:val="center"/>
              <w:rPr>
                <w:rFonts w:cs="Times New Roman"/>
                <w:sz w:val="20"/>
                <w:szCs w:val="20"/>
              </w:rPr>
            </w:pPr>
            <w:r w:rsidRPr="00457D22">
              <w:rPr>
                <w:rFonts w:cs="Times New Roman"/>
                <w:sz w:val="20"/>
                <w:szCs w:val="20"/>
              </w:rPr>
              <w:t>месяц</w:t>
            </w:r>
          </w:p>
        </w:tc>
      </w:tr>
    </w:tbl>
    <w:p w:rsidR="00457D22" w:rsidRPr="00457D22" w:rsidRDefault="00457D22" w:rsidP="00457D22">
      <w:pPr>
        <w:pStyle w:val="a3"/>
        <w:numPr>
          <w:ilvl w:val="2"/>
          <w:numId w:val="15"/>
        </w:numPr>
        <w:spacing w:after="0" w:line="240" w:lineRule="auto"/>
        <w:jc w:val="both"/>
        <w:rPr>
          <w:rFonts w:cs="Times New Roman"/>
          <w:sz w:val="20"/>
          <w:szCs w:val="20"/>
        </w:rPr>
      </w:pPr>
      <w:r w:rsidRPr="00457D22">
        <w:rPr>
          <w:rFonts w:cs="Times New Roman"/>
          <w:sz w:val="20"/>
          <w:szCs w:val="20"/>
        </w:rPr>
        <w:t>В период срока гарантии (срока службы) перебазировка ортопедических конструкций осуществляется на возмездной основе.</w:t>
      </w:r>
    </w:p>
    <w:p w:rsidR="00457D22" w:rsidRPr="001C3E35" w:rsidRDefault="00457D22" w:rsidP="001C3E35">
      <w:pPr>
        <w:pStyle w:val="a3"/>
        <w:numPr>
          <w:ilvl w:val="2"/>
          <w:numId w:val="15"/>
        </w:numPr>
        <w:spacing w:after="0" w:line="240" w:lineRule="auto"/>
        <w:jc w:val="both"/>
        <w:rPr>
          <w:rFonts w:cs="Times New Roman"/>
          <w:sz w:val="20"/>
          <w:szCs w:val="20"/>
        </w:rPr>
      </w:pPr>
      <w:r w:rsidRPr="001C3E35">
        <w:rPr>
          <w:rFonts w:cs="Times New Roman"/>
          <w:sz w:val="20"/>
          <w:szCs w:val="20"/>
        </w:rPr>
        <w:t>Временные ортопедические конструкции обязательно должны быть заменены на постоянные согласно врачебным рекомендациям. Если по вине Пациента (по различным причинам) временные конструкции не заменены на постоянные, то гарантийный срок (срок службы) аннулируется. </w:t>
      </w:r>
    </w:p>
    <w:p w:rsidR="00457D22" w:rsidRPr="00023580" w:rsidRDefault="001C3E35" w:rsidP="001C3E35">
      <w:pPr>
        <w:spacing w:after="0" w:line="240" w:lineRule="auto"/>
        <w:ind w:left="720"/>
        <w:jc w:val="both"/>
        <w:rPr>
          <w:rFonts w:cs="Times New Roman"/>
          <w:sz w:val="20"/>
          <w:szCs w:val="20"/>
        </w:rPr>
      </w:pPr>
      <w:r>
        <w:rPr>
          <w:rFonts w:cs="Times New Roman"/>
          <w:sz w:val="20"/>
          <w:szCs w:val="20"/>
        </w:rPr>
        <w:t xml:space="preserve">1.1.3.  </w:t>
      </w:r>
      <w:r w:rsidR="00457D22" w:rsidRPr="00023580">
        <w:rPr>
          <w:rFonts w:cs="Times New Roman"/>
          <w:sz w:val="20"/>
          <w:szCs w:val="20"/>
        </w:rPr>
        <w:t>Указанные ниже сроки гарантии и сроки службы не распространяются на матрицы замковых креплений.</w:t>
      </w:r>
    </w:p>
    <w:p w:rsidR="00457D22" w:rsidRDefault="00457D22" w:rsidP="001C3E35">
      <w:pPr>
        <w:pStyle w:val="a3"/>
        <w:numPr>
          <w:ilvl w:val="2"/>
          <w:numId w:val="14"/>
        </w:numPr>
        <w:spacing w:after="0" w:line="240" w:lineRule="auto"/>
        <w:jc w:val="both"/>
        <w:rPr>
          <w:rFonts w:cs="Times New Roman"/>
          <w:sz w:val="20"/>
          <w:szCs w:val="20"/>
        </w:rPr>
      </w:pPr>
      <w:r w:rsidRPr="001C3E35">
        <w:rPr>
          <w:rFonts w:cs="Times New Roman"/>
          <w:sz w:val="20"/>
          <w:szCs w:val="20"/>
        </w:rPr>
        <w:t>При неудовлетворительной гигиене полости рта сроки гарантии и службы на все виды протезирования уменьшаются на 50%</w:t>
      </w:r>
      <w:r w:rsidR="001C3E35">
        <w:rPr>
          <w:rFonts w:cs="Times New Roman"/>
          <w:sz w:val="20"/>
          <w:szCs w:val="20"/>
        </w:rPr>
        <w:t>.</w:t>
      </w:r>
    </w:p>
    <w:p w:rsidR="001C3E35" w:rsidRPr="001C3E35" w:rsidRDefault="001C3E35" w:rsidP="001C3E35">
      <w:pPr>
        <w:pStyle w:val="a3"/>
        <w:spacing w:after="0" w:line="240" w:lineRule="auto"/>
        <w:ind w:left="1470"/>
        <w:jc w:val="both"/>
        <w:rPr>
          <w:rFonts w:cs="Times New Roman"/>
          <w:sz w:val="20"/>
          <w:szCs w:val="20"/>
        </w:rPr>
      </w:pPr>
    </w:p>
    <w:p w:rsidR="001E4F4A" w:rsidRPr="00023580" w:rsidRDefault="001E4F4A" w:rsidP="00023580">
      <w:pPr>
        <w:ind w:left="360"/>
        <w:jc w:val="center"/>
        <w:rPr>
          <w:rFonts w:cs="Times New Roman"/>
          <w:color w:val="FF0000"/>
          <w:sz w:val="20"/>
          <w:szCs w:val="20"/>
        </w:rPr>
      </w:pPr>
    </w:p>
    <w:p w:rsidR="001E4F4A" w:rsidRPr="00023580" w:rsidRDefault="001E4F4A" w:rsidP="00023580">
      <w:pPr>
        <w:ind w:left="360"/>
        <w:jc w:val="center"/>
        <w:rPr>
          <w:rFonts w:cs="Times New Roman"/>
          <w:sz w:val="20"/>
          <w:szCs w:val="20"/>
        </w:rPr>
      </w:pPr>
    </w:p>
    <w:p w:rsidR="001E4F4A" w:rsidRPr="00023580" w:rsidRDefault="001E4F4A" w:rsidP="00023580">
      <w:pPr>
        <w:jc w:val="center"/>
        <w:rPr>
          <w:rFonts w:cs="Times New Roman"/>
          <w:sz w:val="20"/>
          <w:szCs w:val="20"/>
        </w:rPr>
      </w:pPr>
    </w:p>
    <w:p w:rsidR="001E4F4A" w:rsidRPr="00023580" w:rsidRDefault="001E4F4A" w:rsidP="001E4F4A">
      <w:pPr>
        <w:jc w:val="both"/>
        <w:rPr>
          <w:rFonts w:cs="Times New Roman"/>
          <w:sz w:val="20"/>
          <w:szCs w:val="20"/>
        </w:rPr>
      </w:pPr>
      <w:r w:rsidRPr="00023580">
        <w:rPr>
          <w:rFonts w:cs="Times New Roman"/>
          <w:sz w:val="20"/>
          <w:szCs w:val="20"/>
        </w:rPr>
        <w:t> </w:t>
      </w:r>
    </w:p>
    <w:p w:rsidR="00FE30B1" w:rsidRPr="00023580" w:rsidRDefault="00FE30B1" w:rsidP="00FE30B1">
      <w:pPr>
        <w:spacing w:before="100" w:beforeAutospacing="1" w:after="0" w:line="240" w:lineRule="auto"/>
        <w:rPr>
          <w:rFonts w:eastAsia="Times New Roman" w:cs="Times New Roman"/>
          <w:sz w:val="20"/>
          <w:szCs w:val="20"/>
          <w:lang w:eastAsia="ru-RU"/>
        </w:rPr>
      </w:pPr>
    </w:p>
    <w:p w:rsidR="00FE30B1" w:rsidRPr="00023580" w:rsidRDefault="00FE30B1" w:rsidP="00FE30B1">
      <w:pPr>
        <w:spacing w:before="240" w:after="0"/>
        <w:rPr>
          <w:rFonts w:cs="Times New Roman"/>
          <w:sz w:val="20"/>
          <w:szCs w:val="20"/>
        </w:rPr>
      </w:pPr>
    </w:p>
    <w:p w:rsidR="00FE30B1" w:rsidRPr="00023580" w:rsidRDefault="00FE30B1" w:rsidP="00FE30B1">
      <w:pPr>
        <w:rPr>
          <w:rFonts w:cs="Times New Roman"/>
          <w:sz w:val="20"/>
          <w:szCs w:val="20"/>
        </w:rPr>
      </w:pPr>
    </w:p>
    <w:sectPr w:rsidR="00FE30B1" w:rsidRPr="00023580" w:rsidSect="00FF4B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25F5"/>
    <w:multiLevelType w:val="multilevel"/>
    <w:tmpl w:val="E2B0001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D163E1B"/>
    <w:multiLevelType w:val="multilevel"/>
    <w:tmpl w:val="B97AF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E646E6"/>
    <w:multiLevelType w:val="multilevel"/>
    <w:tmpl w:val="914EFFEE"/>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C872016"/>
    <w:multiLevelType w:val="hybridMultilevel"/>
    <w:tmpl w:val="0CB00372"/>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4" w15:restartNumberingAfterBreak="0">
    <w:nsid w:val="210C74DB"/>
    <w:multiLevelType w:val="multilevel"/>
    <w:tmpl w:val="3438ADC2"/>
    <w:lvl w:ilvl="0">
      <w:start w:val="1"/>
      <w:numFmt w:val="decimal"/>
      <w:lvlText w:val="%1"/>
      <w:lvlJc w:val="left"/>
      <w:pPr>
        <w:ind w:left="720" w:hanging="360"/>
      </w:pPr>
      <w:rPr>
        <w:rFonts w:hint="default"/>
      </w:rPr>
    </w:lvl>
    <w:lvl w:ilvl="1">
      <w:start w:val="1"/>
      <w:numFmt w:val="decimal"/>
      <w:isLgl/>
      <w:lvlText w:val="%1.%2."/>
      <w:lvlJc w:val="left"/>
      <w:pPr>
        <w:ind w:left="1242" w:hanging="450"/>
      </w:pPr>
      <w:rPr>
        <w:rFonts w:hint="default"/>
      </w:rPr>
    </w:lvl>
    <w:lvl w:ilvl="2">
      <w:start w:val="4"/>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032" w:hanging="108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256" w:hanging="1440"/>
      </w:pPr>
      <w:rPr>
        <w:rFonts w:hint="default"/>
      </w:rPr>
    </w:lvl>
  </w:abstractNum>
  <w:abstractNum w:abstractNumId="5" w15:restartNumberingAfterBreak="0">
    <w:nsid w:val="25817F2D"/>
    <w:multiLevelType w:val="hybridMultilevel"/>
    <w:tmpl w:val="8B967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F6D1B46"/>
    <w:multiLevelType w:val="multilevel"/>
    <w:tmpl w:val="C93ECB4C"/>
    <w:lvl w:ilvl="0">
      <w:start w:val="1"/>
      <w:numFmt w:val="decimal"/>
      <w:lvlText w:val="%1."/>
      <w:lvlJc w:val="left"/>
      <w:pPr>
        <w:tabs>
          <w:tab w:val="num" w:pos="720"/>
        </w:tabs>
        <w:ind w:left="720" w:hanging="360"/>
      </w:pPr>
    </w:lvl>
    <w:lvl w:ilvl="1">
      <w:start w:val="1"/>
      <w:numFmt w:val="decimal"/>
      <w:lvlText w:val="%2."/>
      <w:lvlJc w:val="left"/>
      <w:pPr>
        <w:tabs>
          <w:tab w:val="num" w:pos="644"/>
        </w:tabs>
        <w:ind w:left="644"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157B74"/>
    <w:multiLevelType w:val="hybridMultilevel"/>
    <w:tmpl w:val="E192581A"/>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8" w15:restartNumberingAfterBreak="0">
    <w:nsid w:val="36AA47EB"/>
    <w:multiLevelType w:val="hybridMultilevel"/>
    <w:tmpl w:val="B02ADEE0"/>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9" w15:restartNumberingAfterBreak="0">
    <w:nsid w:val="371D07E4"/>
    <w:multiLevelType w:val="hybridMultilevel"/>
    <w:tmpl w:val="FAE00DE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47B66778"/>
    <w:multiLevelType w:val="multilevel"/>
    <w:tmpl w:val="58F65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2D19D8"/>
    <w:multiLevelType w:val="multilevel"/>
    <w:tmpl w:val="4EA80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F664FA"/>
    <w:multiLevelType w:val="multilevel"/>
    <w:tmpl w:val="637E546E"/>
    <w:lvl w:ilvl="0">
      <w:start w:val="1"/>
      <w:numFmt w:val="decimal"/>
      <w:lvlText w:val="%1"/>
      <w:lvlJc w:val="left"/>
      <w:pPr>
        <w:ind w:left="720" w:hanging="360"/>
      </w:pPr>
      <w:rPr>
        <w:rFonts w:hint="default"/>
      </w:rPr>
    </w:lvl>
    <w:lvl w:ilvl="1">
      <w:start w:val="1"/>
      <w:numFmt w:val="decimal"/>
      <w:isLgl/>
      <w:lvlText w:val="%1.%2"/>
      <w:lvlJc w:val="left"/>
      <w:pPr>
        <w:ind w:left="955" w:hanging="400"/>
      </w:pPr>
      <w:rPr>
        <w:rFonts w:hint="default"/>
      </w:rPr>
    </w:lvl>
    <w:lvl w:ilvl="2">
      <w:start w:val="4"/>
      <w:numFmt w:val="decimal"/>
      <w:isLgl/>
      <w:lvlText w:val="%1.%2.%3"/>
      <w:lvlJc w:val="left"/>
      <w:pPr>
        <w:ind w:left="1470" w:hanging="720"/>
      </w:pPr>
      <w:rPr>
        <w:rFonts w:hint="default"/>
      </w:rPr>
    </w:lvl>
    <w:lvl w:ilvl="3">
      <w:start w:val="1"/>
      <w:numFmt w:val="decimal"/>
      <w:isLgl/>
      <w:lvlText w:val="%1.%2.%3.%4"/>
      <w:lvlJc w:val="left"/>
      <w:pPr>
        <w:ind w:left="1665" w:hanging="720"/>
      </w:pPr>
      <w:rPr>
        <w:rFonts w:hint="default"/>
      </w:rPr>
    </w:lvl>
    <w:lvl w:ilvl="4">
      <w:start w:val="1"/>
      <w:numFmt w:val="decimal"/>
      <w:isLgl/>
      <w:lvlText w:val="%1.%2.%3.%4.%5"/>
      <w:lvlJc w:val="left"/>
      <w:pPr>
        <w:ind w:left="1860" w:hanging="720"/>
      </w:pPr>
      <w:rPr>
        <w:rFonts w:hint="default"/>
      </w:rPr>
    </w:lvl>
    <w:lvl w:ilvl="5">
      <w:start w:val="1"/>
      <w:numFmt w:val="decimal"/>
      <w:isLgl/>
      <w:lvlText w:val="%1.%2.%3.%4.%5.%6"/>
      <w:lvlJc w:val="left"/>
      <w:pPr>
        <w:ind w:left="2415" w:hanging="1080"/>
      </w:pPr>
      <w:rPr>
        <w:rFonts w:hint="default"/>
      </w:rPr>
    </w:lvl>
    <w:lvl w:ilvl="6">
      <w:start w:val="1"/>
      <w:numFmt w:val="decimal"/>
      <w:isLgl/>
      <w:lvlText w:val="%1.%2.%3.%4.%5.%6.%7"/>
      <w:lvlJc w:val="left"/>
      <w:pPr>
        <w:ind w:left="2610" w:hanging="1080"/>
      </w:pPr>
      <w:rPr>
        <w:rFonts w:hint="default"/>
      </w:rPr>
    </w:lvl>
    <w:lvl w:ilvl="7">
      <w:start w:val="1"/>
      <w:numFmt w:val="decimal"/>
      <w:isLgl/>
      <w:lvlText w:val="%1.%2.%3.%4.%5.%6.%7.%8"/>
      <w:lvlJc w:val="left"/>
      <w:pPr>
        <w:ind w:left="3165" w:hanging="1440"/>
      </w:pPr>
      <w:rPr>
        <w:rFonts w:hint="default"/>
      </w:rPr>
    </w:lvl>
    <w:lvl w:ilvl="8">
      <w:start w:val="1"/>
      <w:numFmt w:val="decimal"/>
      <w:isLgl/>
      <w:lvlText w:val="%1.%2.%3.%4.%5.%6.%7.%8.%9"/>
      <w:lvlJc w:val="left"/>
      <w:pPr>
        <w:ind w:left="3360" w:hanging="1440"/>
      </w:pPr>
      <w:rPr>
        <w:rFonts w:hint="default"/>
      </w:rPr>
    </w:lvl>
  </w:abstractNum>
  <w:abstractNum w:abstractNumId="13" w15:restartNumberingAfterBreak="0">
    <w:nsid w:val="718B3471"/>
    <w:multiLevelType w:val="multilevel"/>
    <w:tmpl w:val="914EFFEE"/>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76C83931"/>
    <w:multiLevelType w:val="multilevel"/>
    <w:tmpl w:val="9BFCC022"/>
    <w:lvl w:ilvl="0">
      <w:start w:val="1"/>
      <w:numFmt w:val="decimal"/>
      <w:lvlText w:val="%1."/>
      <w:lvlJc w:val="left"/>
      <w:pPr>
        <w:tabs>
          <w:tab w:val="num" w:pos="720"/>
        </w:tabs>
        <w:ind w:left="720" w:hanging="360"/>
      </w:pPr>
    </w:lvl>
    <w:lvl w:ilvl="1">
      <w:start w:val="6"/>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85D63A3"/>
    <w:multiLevelType w:val="hybridMultilevel"/>
    <w:tmpl w:val="5A004976"/>
    <w:lvl w:ilvl="0" w:tplc="04190001">
      <w:start w:val="1"/>
      <w:numFmt w:val="bullet"/>
      <w:lvlText w:val=""/>
      <w:lvlJc w:val="left"/>
      <w:pPr>
        <w:ind w:left="1342" w:hanging="360"/>
      </w:pPr>
      <w:rPr>
        <w:rFonts w:ascii="Symbol" w:hAnsi="Symbol" w:hint="default"/>
      </w:rPr>
    </w:lvl>
    <w:lvl w:ilvl="1" w:tplc="04190003" w:tentative="1">
      <w:start w:val="1"/>
      <w:numFmt w:val="bullet"/>
      <w:lvlText w:val="o"/>
      <w:lvlJc w:val="left"/>
      <w:pPr>
        <w:ind w:left="2062" w:hanging="360"/>
      </w:pPr>
      <w:rPr>
        <w:rFonts w:ascii="Courier New" w:hAnsi="Courier New" w:cs="Courier New" w:hint="default"/>
      </w:rPr>
    </w:lvl>
    <w:lvl w:ilvl="2" w:tplc="04190005" w:tentative="1">
      <w:start w:val="1"/>
      <w:numFmt w:val="bullet"/>
      <w:lvlText w:val=""/>
      <w:lvlJc w:val="left"/>
      <w:pPr>
        <w:ind w:left="2782" w:hanging="360"/>
      </w:pPr>
      <w:rPr>
        <w:rFonts w:ascii="Wingdings" w:hAnsi="Wingdings" w:hint="default"/>
      </w:rPr>
    </w:lvl>
    <w:lvl w:ilvl="3" w:tplc="04190001" w:tentative="1">
      <w:start w:val="1"/>
      <w:numFmt w:val="bullet"/>
      <w:lvlText w:val=""/>
      <w:lvlJc w:val="left"/>
      <w:pPr>
        <w:ind w:left="3502" w:hanging="360"/>
      </w:pPr>
      <w:rPr>
        <w:rFonts w:ascii="Symbol" w:hAnsi="Symbol" w:hint="default"/>
      </w:rPr>
    </w:lvl>
    <w:lvl w:ilvl="4" w:tplc="04190003" w:tentative="1">
      <w:start w:val="1"/>
      <w:numFmt w:val="bullet"/>
      <w:lvlText w:val="o"/>
      <w:lvlJc w:val="left"/>
      <w:pPr>
        <w:ind w:left="4222" w:hanging="360"/>
      </w:pPr>
      <w:rPr>
        <w:rFonts w:ascii="Courier New" w:hAnsi="Courier New" w:cs="Courier New" w:hint="default"/>
      </w:rPr>
    </w:lvl>
    <w:lvl w:ilvl="5" w:tplc="04190005" w:tentative="1">
      <w:start w:val="1"/>
      <w:numFmt w:val="bullet"/>
      <w:lvlText w:val=""/>
      <w:lvlJc w:val="left"/>
      <w:pPr>
        <w:ind w:left="4942" w:hanging="360"/>
      </w:pPr>
      <w:rPr>
        <w:rFonts w:ascii="Wingdings" w:hAnsi="Wingdings" w:hint="default"/>
      </w:rPr>
    </w:lvl>
    <w:lvl w:ilvl="6" w:tplc="04190001" w:tentative="1">
      <w:start w:val="1"/>
      <w:numFmt w:val="bullet"/>
      <w:lvlText w:val=""/>
      <w:lvlJc w:val="left"/>
      <w:pPr>
        <w:ind w:left="5662" w:hanging="360"/>
      </w:pPr>
      <w:rPr>
        <w:rFonts w:ascii="Symbol" w:hAnsi="Symbol" w:hint="default"/>
      </w:rPr>
    </w:lvl>
    <w:lvl w:ilvl="7" w:tplc="04190003" w:tentative="1">
      <w:start w:val="1"/>
      <w:numFmt w:val="bullet"/>
      <w:lvlText w:val="o"/>
      <w:lvlJc w:val="left"/>
      <w:pPr>
        <w:ind w:left="6382" w:hanging="360"/>
      </w:pPr>
      <w:rPr>
        <w:rFonts w:ascii="Courier New" w:hAnsi="Courier New" w:cs="Courier New" w:hint="default"/>
      </w:rPr>
    </w:lvl>
    <w:lvl w:ilvl="8" w:tplc="04190005" w:tentative="1">
      <w:start w:val="1"/>
      <w:numFmt w:val="bullet"/>
      <w:lvlText w:val=""/>
      <w:lvlJc w:val="left"/>
      <w:pPr>
        <w:ind w:left="7102" w:hanging="360"/>
      </w:pPr>
      <w:rPr>
        <w:rFonts w:ascii="Wingdings" w:hAnsi="Wingdings" w:hint="default"/>
      </w:rPr>
    </w:lvl>
  </w:abstractNum>
  <w:abstractNum w:abstractNumId="16" w15:restartNumberingAfterBreak="0">
    <w:nsid w:val="7DCC4D29"/>
    <w:multiLevelType w:val="hybridMultilevel"/>
    <w:tmpl w:val="567E966C"/>
    <w:lvl w:ilvl="0" w:tplc="4044FA0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1"/>
  </w:num>
  <w:num w:numId="3">
    <w:abstractNumId w:val="10"/>
  </w:num>
  <w:num w:numId="4">
    <w:abstractNumId w:val="6"/>
  </w:num>
  <w:num w:numId="5">
    <w:abstractNumId w:val="14"/>
  </w:num>
  <w:num w:numId="6">
    <w:abstractNumId w:val="16"/>
  </w:num>
  <w:num w:numId="7">
    <w:abstractNumId w:val="9"/>
  </w:num>
  <w:num w:numId="8">
    <w:abstractNumId w:val="3"/>
  </w:num>
  <w:num w:numId="9">
    <w:abstractNumId w:val="5"/>
  </w:num>
  <w:num w:numId="10">
    <w:abstractNumId w:val="15"/>
  </w:num>
  <w:num w:numId="11">
    <w:abstractNumId w:val="8"/>
  </w:num>
  <w:num w:numId="12">
    <w:abstractNumId w:val="7"/>
  </w:num>
  <w:num w:numId="13">
    <w:abstractNumId w:val="2"/>
  </w:num>
  <w:num w:numId="14">
    <w:abstractNumId w:val="12"/>
  </w:num>
  <w:num w:numId="15">
    <w:abstractNumId w:val="13"/>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A31"/>
    <w:rsid w:val="000043B0"/>
    <w:rsid w:val="00023580"/>
    <w:rsid w:val="000445AC"/>
    <w:rsid w:val="000D06BA"/>
    <w:rsid w:val="000D5DE3"/>
    <w:rsid w:val="000F0FB1"/>
    <w:rsid w:val="00107806"/>
    <w:rsid w:val="00177E1F"/>
    <w:rsid w:val="001B3ABF"/>
    <w:rsid w:val="001C14D9"/>
    <w:rsid w:val="001C3E35"/>
    <w:rsid w:val="001C6153"/>
    <w:rsid w:val="001E4F4A"/>
    <w:rsid w:val="00231FDD"/>
    <w:rsid w:val="00241E8E"/>
    <w:rsid w:val="002D41C3"/>
    <w:rsid w:val="00385A5D"/>
    <w:rsid w:val="003C4F48"/>
    <w:rsid w:val="00424C12"/>
    <w:rsid w:val="004572CD"/>
    <w:rsid w:val="00457D22"/>
    <w:rsid w:val="00472E20"/>
    <w:rsid w:val="004C63A0"/>
    <w:rsid w:val="004D32C8"/>
    <w:rsid w:val="00514D70"/>
    <w:rsid w:val="0054073F"/>
    <w:rsid w:val="005E073C"/>
    <w:rsid w:val="00650D4F"/>
    <w:rsid w:val="007A4EB0"/>
    <w:rsid w:val="007D3A31"/>
    <w:rsid w:val="00854700"/>
    <w:rsid w:val="00DA0505"/>
    <w:rsid w:val="00E13DCB"/>
    <w:rsid w:val="00E522C6"/>
    <w:rsid w:val="00E5798E"/>
    <w:rsid w:val="00ED4D2D"/>
    <w:rsid w:val="00FE3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A76AD"/>
  <w15:docId w15:val="{9CCD222D-FFE5-40B7-B538-07BD2E777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3A31"/>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3A31"/>
    <w:pPr>
      <w:ind w:left="720"/>
      <w:contextualSpacing/>
    </w:pPr>
  </w:style>
  <w:style w:type="paragraph" w:styleId="a4">
    <w:name w:val="Balloon Text"/>
    <w:basedOn w:val="a"/>
    <w:link w:val="a5"/>
    <w:uiPriority w:val="99"/>
    <w:semiHidden/>
    <w:unhideWhenUsed/>
    <w:rsid w:val="00424C1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24C12"/>
    <w:rPr>
      <w:rFonts w:ascii="Tahoma" w:hAnsi="Tahoma" w:cs="Tahoma"/>
      <w:sz w:val="16"/>
      <w:szCs w:val="16"/>
    </w:rPr>
  </w:style>
  <w:style w:type="character" w:styleId="a6">
    <w:name w:val="Hyperlink"/>
    <w:basedOn w:val="a0"/>
    <w:uiPriority w:val="99"/>
    <w:unhideWhenUsed/>
    <w:rsid w:val="00177E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innovatsia@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Pages>5</Pages>
  <Words>2493</Words>
  <Characters>14213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21</cp:revision>
  <cp:lastPrinted>2023-03-08T03:58:00Z</cp:lastPrinted>
  <dcterms:created xsi:type="dcterms:W3CDTF">2023-03-06T11:20:00Z</dcterms:created>
  <dcterms:modified xsi:type="dcterms:W3CDTF">2023-08-28T04:37:00Z</dcterms:modified>
</cp:coreProperties>
</file>